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C79F9" w14:textId="0273BA3F" w:rsidR="00AF76E6" w:rsidRPr="00842D82" w:rsidRDefault="005A160B" w:rsidP="005A160B">
      <w:pPr>
        <w:jc w:val="center"/>
        <w:rPr>
          <w:b/>
          <w:bCs/>
          <w:sz w:val="28"/>
          <w:szCs w:val="28"/>
        </w:rPr>
      </w:pPr>
      <w:r w:rsidRPr="00842D82">
        <w:rPr>
          <w:b/>
          <w:bCs/>
          <w:sz w:val="28"/>
          <w:szCs w:val="28"/>
        </w:rPr>
        <w:t>ATTIVITA’ DI EDUCAZIONE CIVICA classe 3KA</w:t>
      </w:r>
      <w:r w:rsidR="00842D82" w:rsidRPr="00842D82">
        <w:rPr>
          <w:b/>
          <w:bCs/>
          <w:sz w:val="28"/>
          <w:szCs w:val="28"/>
        </w:rPr>
        <w:t xml:space="preserve"> </w:t>
      </w:r>
      <w:proofErr w:type="spellStart"/>
      <w:r w:rsidR="00842D82" w:rsidRPr="00842D82">
        <w:rPr>
          <w:b/>
          <w:bCs/>
          <w:sz w:val="28"/>
          <w:szCs w:val="28"/>
        </w:rPr>
        <w:t>a.s.</w:t>
      </w:r>
      <w:proofErr w:type="spellEnd"/>
      <w:r w:rsidR="00842D82" w:rsidRPr="00842D82">
        <w:rPr>
          <w:b/>
          <w:bCs/>
          <w:sz w:val="28"/>
          <w:szCs w:val="28"/>
        </w:rPr>
        <w:t xml:space="preserve"> 2024-25</w:t>
      </w:r>
    </w:p>
    <w:p w14:paraId="10734E58" w14:textId="6F302ECA" w:rsidR="005A160B" w:rsidRPr="000C22C1" w:rsidRDefault="005A160B" w:rsidP="005A160B">
      <w:pPr>
        <w:rPr>
          <w:b/>
          <w:bCs/>
          <w:sz w:val="28"/>
          <w:szCs w:val="28"/>
        </w:rPr>
      </w:pPr>
      <w:r w:rsidRPr="000C22C1">
        <w:rPr>
          <w:b/>
          <w:bCs/>
          <w:sz w:val="28"/>
          <w:szCs w:val="28"/>
        </w:rPr>
        <w:t>ATTIVITA’ GENERALI:</w:t>
      </w:r>
    </w:p>
    <w:p w14:paraId="2472DCC9" w14:textId="1368C7D0" w:rsidR="005A160B" w:rsidRPr="00842D82" w:rsidRDefault="00520838" w:rsidP="0052083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kern w:val="0"/>
        </w:rPr>
      </w:pPr>
      <w:r w:rsidRPr="00842D82">
        <w:t>18.11.24 (1 ora):</w:t>
      </w:r>
      <w:r w:rsidR="00842D82" w:rsidRPr="00842D82">
        <w:t xml:space="preserve"> Riflession</w:t>
      </w:r>
      <w:r w:rsidRPr="00842D82">
        <w:rPr>
          <w:rFonts w:cs="Arial"/>
          <w:kern w:val="0"/>
        </w:rPr>
        <w:t>e sulla tematica della violenza</w:t>
      </w:r>
      <w:r w:rsidRPr="00842D82">
        <w:rPr>
          <w:rFonts w:cs="Arial"/>
          <w:kern w:val="0"/>
        </w:rPr>
        <w:t xml:space="preserve"> </w:t>
      </w:r>
      <w:r w:rsidRPr="00842D82">
        <w:rPr>
          <w:rFonts w:cs="Arial"/>
          <w:kern w:val="0"/>
        </w:rPr>
        <w:t>maschile sulle donne: visione video realizzato</w:t>
      </w:r>
      <w:r w:rsidR="00842D82" w:rsidRPr="00842D82">
        <w:rPr>
          <w:rFonts w:cs="Arial"/>
          <w:kern w:val="0"/>
        </w:rPr>
        <w:t xml:space="preserve"> </w:t>
      </w:r>
      <w:r w:rsidRPr="00842D82">
        <w:rPr>
          <w:rFonts w:cs="Arial"/>
          <w:kern w:val="0"/>
        </w:rPr>
        <w:t>dagli studenti dell'istituto, ascolto puntata n. 78</w:t>
      </w:r>
      <w:r w:rsidR="00842D82" w:rsidRPr="00842D82">
        <w:rPr>
          <w:rFonts w:cs="Arial"/>
          <w:kern w:val="0"/>
        </w:rPr>
        <w:t xml:space="preserve"> </w:t>
      </w:r>
      <w:r w:rsidRPr="00842D82">
        <w:rPr>
          <w:rFonts w:cs="Arial"/>
          <w:kern w:val="0"/>
        </w:rPr>
        <w:t>del podcast "Amare parole" di Vera Gheno (Il</w:t>
      </w:r>
      <w:r w:rsidR="00842D82" w:rsidRPr="00842D82">
        <w:rPr>
          <w:rFonts w:cs="Arial"/>
          <w:kern w:val="0"/>
        </w:rPr>
        <w:t xml:space="preserve"> </w:t>
      </w:r>
      <w:r w:rsidRPr="00842D82">
        <w:rPr>
          <w:rFonts w:cs="Arial"/>
          <w:kern w:val="0"/>
        </w:rPr>
        <w:t>Post) e realizzazione bigliettini da parte degli</w:t>
      </w:r>
      <w:r w:rsidRPr="00842D82">
        <w:rPr>
          <w:rFonts w:cs="Arial"/>
          <w:kern w:val="0"/>
        </w:rPr>
        <w:t xml:space="preserve"> alunni</w:t>
      </w:r>
    </w:p>
    <w:p w14:paraId="3A28CD7C" w14:textId="50BD7D57" w:rsidR="00520838" w:rsidRDefault="00520838" w:rsidP="00520838">
      <w:pPr>
        <w:pStyle w:val="Paragrafoelenco"/>
        <w:numPr>
          <w:ilvl w:val="0"/>
          <w:numId w:val="2"/>
        </w:numPr>
      </w:pPr>
      <w:r>
        <w:t>29.11.24 (2 ore): assemblea di classe</w:t>
      </w:r>
    </w:p>
    <w:p w14:paraId="6CF4676A" w14:textId="626588B7" w:rsidR="00520838" w:rsidRDefault="00520838" w:rsidP="00520838">
      <w:pPr>
        <w:pStyle w:val="Paragrafoelenco"/>
        <w:numPr>
          <w:ilvl w:val="0"/>
          <w:numId w:val="2"/>
        </w:numPr>
      </w:pPr>
      <w:r>
        <w:t>9.12.24 (2 ore): Educazione alla salute: LILT – 50 sfumature di prevenzione</w:t>
      </w:r>
    </w:p>
    <w:p w14:paraId="240D1CA4" w14:textId="73D35E34" w:rsidR="00520838" w:rsidRDefault="00520838" w:rsidP="00520838">
      <w:pPr>
        <w:pStyle w:val="Paragrafoelenco"/>
        <w:numPr>
          <w:ilvl w:val="0"/>
          <w:numId w:val="2"/>
        </w:numPr>
      </w:pPr>
      <w:r>
        <w:t xml:space="preserve">11,12,13, 16 dic. 24 (3 ore): </w:t>
      </w:r>
      <w:proofErr w:type="spellStart"/>
      <w:r>
        <w:t>Cyberbulling</w:t>
      </w:r>
      <w:proofErr w:type="spellEnd"/>
      <w:r>
        <w:t xml:space="preserve"> lavoro di gruppo</w:t>
      </w:r>
    </w:p>
    <w:p w14:paraId="235AE2AA" w14:textId="66A16FC3" w:rsidR="00520838" w:rsidRDefault="00520838" w:rsidP="00520838">
      <w:pPr>
        <w:pStyle w:val="Paragrafoelenco"/>
        <w:numPr>
          <w:ilvl w:val="0"/>
          <w:numId w:val="2"/>
        </w:numPr>
      </w:pPr>
      <w:r>
        <w:t>28.1.25 (2 ore) visione film in aula magna per il Giorno della Memoria</w:t>
      </w:r>
    </w:p>
    <w:p w14:paraId="4E80A25B" w14:textId="16A48678" w:rsidR="00520838" w:rsidRDefault="00520838" w:rsidP="00520838">
      <w:pPr>
        <w:pStyle w:val="Paragrafoelenco"/>
        <w:numPr>
          <w:ilvl w:val="0"/>
          <w:numId w:val="2"/>
        </w:numPr>
      </w:pPr>
      <w:r>
        <w:t>11.2.25 (1 ora): I devastanti effetti dell’</w:t>
      </w:r>
      <w:proofErr w:type="spellStart"/>
      <w:r>
        <w:t>acool</w:t>
      </w:r>
      <w:proofErr w:type="spellEnd"/>
      <w:r>
        <w:t xml:space="preserve"> etilico sul nostro organismo</w:t>
      </w:r>
    </w:p>
    <w:p w14:paraId="2C99E6F1" w14:textId="77DFCAA6" w:rsidR="002810D0" w:rsidRDefault="002810D0" w:rsidP="00520838">
      <w:pPr>
        <w:pStyle w:val="Paragrafoelenco"/>
        <w:numPr>
          <w:ilvl w:val="0"/>
          <w:numId w:val="2"/>
        </w:numPr>
      </w:pPr>
      <w:r>
        <w:t>25.2.25 (2 ore): incontro in aula magna relativo alla tematica “Stereotipi e discriminazione nel mondo del lavoro</w:t>
      </w:r>
      <w:r w:rsidR="00725A92">
        <w:t>”</w:t>
      </w:r>
    </w:p>
    <w:p w14:paraId="20E0EAAB" w14:textId="56D702E7" w:rsidR="00725A92" w:rsidRDefault="00725A92" w:rsidP="00520838">
      <w:pPr>
        <w:pStyle w:val="Paragrafoelenco"/>
        <w:numPr>
          <w:ilvl w:val="0"/>
          <w:numId w:val="2"/>
        </w:numPr>
      </w:pPr>
      <w:r>
        <w:t>3.3.25 (2 ore) assemblea di classe</w:t>
      </w:r>
    </w:p>
    <w:p w14:paraId="7087CF35" w14:textId="0ADEBF5F" w:rsidR="00725A92" w:rsidRDefault="00725A92" w:rsidP="00520838">
      <w:pPr>
        <w:pStyle w:val="Paragrafoelenco"/>
        <w:numPr>
          <w:ilvl w:val="0"/>
          <w:numId w:val="2"/>
        </w:numPr>
      </w:pPr>
      <w:r>
        <w:t xml:space="preserve">14.3.25 (2 ore): incontro in aula magna con ing. Redaelli studio </w:t>
      </w:r>
      <w:proofErr w:type="spellStart"/>
      <w:r>
        <w:t>Defar</w:t>
      </w:r>
      <w:proofErr w:type="spellEnd"/>
      <w:r>
        <w:t xml:space="preserve"> di Carugo sulla tematica “Inquinamento ambientale e territorio. Problematiche e opportunità”</w:t>
      </w:r>
    </w:p>
    <w:p w14:paraId="677FC1B3" w14:textId="6CE5AE33" w:rsidR="002810D0" w:rsidRDefault="002810D0" w:rsidP="00520838">
      <w:pPr>
        <w:pStyle w:val="Paragrafoelenco"/>
        <w:numPr>
          <w:ilvl w:val="0"/>
          <w:numId w:val="2"/>
        </w:numPr>
      </w:pPr>
      <w:r>
        <w:t>30.4.25 (2 ore): incontro in aula magna con esperto ICAM</w:t>
      </w:r>
    </w:p>
    <w:p w14:paraId="642C866D" w14:textId="44A0EC2B" w:rsidR="00F63B01" w:rsidRDefault="00F63B01" w:rsidP="00520838">
      <w:pPr>
        <w:pStyle w:val="Paragrafoelenco"/>
        <w:numPr>
          <w:ilvl w:val="0"/>
          <w:numId w:val="2"/>
        </w:numPr>
      </w:pPr>
      <w:r>
        <w:t>21.5.25 (2 ore): sensibilizzazione riguardo ai disturbi del comportamento</w:t>
      </w:r>
    </w:p>
    <w:p w14:paraId="6E45DDA2" w14:textId="55668409" w:rsidR="00725A92" w:rsidRDefault="00725A92" w:rsidP="00520838">
      <w:pPr>
        <w:pStyle w:val="Paragrafoelenco"/>
        <w:numPr>
          <w:ilvl w:val="0"/>
          <w:numId w:val="2"/>
        </w:numPr>
      </w:pPr>
      <w:r>
        <w:t>5.6.25 (1 ora): assemblea di istituto con Lega Ambiente per la sensibilizzazione alla questione climatica</w:t>
      </w:r>
    </w:p>
    <w:p w14:paraId="6322C867" w14:textId="4D98551D" w:rsidR="002810D0" w:rsidRDefault="002810D0" w:rsidP="00725A92">
      <w:pPr>
        <w:pStyle w:val="Paragrafoelenco"/>
      </w:pPr>
    </w:p>
    <w:p w14:paraId="3A09357F" w14:textId="53057E50" w:rsidR="005A160B" w:rsidRPr="000C22C1" w:rsidRDefault="005A160B" w:rsidP="005A160B">
      <w:pPr>
        <w:rPr>
          <w:b/>
          <w:sz w:val="28"/>
          <w:szCs w:val="28"/>
        </w:rPr>
      </w:pPr>
      <w:r w:rsidRPr="000C22C1">
        <w:rPr>
          <w:b/>
          <w:sz w:val="28"/>
          <w:szCs w:val="28"/>
        </w:rPr>
        <w:t>ATTIVITA’</w:t>
      </w:r>
      <w:r w:rsidR="00915DB5">
        <w:rPr>
          <w:b/>
          <w:sz w:val="28"/>
          <w:szCs w:val="28"/>
        </w:rPr>
        <w:t xml:space="preserve"> CURRICOLARI: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5A160B" w14:paraId="00E4F6F8" w14:textId="77777777" w:rsidTr="009B3FA2">
        <w:tc>
          <w:tcPr>
            <w:tcW w:w="3397" w:type="dxa"/>
          </w:tcPr>
          <w:p w14:paraId="0E56114C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MACRO-TEMATICHE</w:t>
            </w:r>
          </w:p>
        </w:tc>
        <w:tc>
          <w:tcPr>
            <w:tcW w:w="6231" w:type="dxa"/>
          </w:tcPr>
          <w:p w14:paraId="16E24104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 xml:space="preserve">COMPETENZE RIFERITE AL PECUP </w:t>
            </w:r>
            <w:proofErr w:type="gramStart"/>
            <w:r>
              <w:rPr>
                <w:b/>
              </w:rPr>
              <w:t>( allegato</w:t>
            </w:r>
            <w:proofErr w:type="gramEnd"/>
            <w:r>
              <w:rPr>
                <w:b/>
              </w:rPr>
              <w:t xml:space="preserve"> C-Linee guida)</w:t>
            </w:r>
          </w:p>
        </w:tc>
      </w:tr>
      <w:tr w:rsidR="005A160B" w14:paraId="66704C24" w14:textId="77777777" w:rsidTr="009B3FA2">
        <w:tc>
          <w:tcPr>
            <w:tcW w:w="3397" w:type="dxa"/>
          </w:tcPr>
          <w:p w14:paraId="6AE34AA1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Il lavoro</w:t>
            </w:r>
          </w:p>
        </w:tc>
        <w:tc>
          <w:tcPr>
            <w:tcW w:w="6231" w:type="dxa"/>
          </w:tcPr>
          <w:p w14:paraId="2CB2E7B8" w14:textId="77777777" w:rsidR="005A160B" w:rsidRPr="005819D3" w:rsidRDefault="005A160B" w:rsidP="009B3FA2">
            <w:r w:rsidRPr="005819D3">
              <w:t>Essere consa</w:t>
            </w:r>
            <w:r>
              <w:t>pevoli del valore e delle regole della vita democratica anche attraverso l’approfondimento degli elementi fondamentali del diritto che la regolano, con riferimento al diritto al lavoro.</w:t>
            </w:r>
          </w:p>
        </w:tc>
      </w:tr>
      <w:tr w:rsidR="005A160B" w14:paraId="2DF49E9E" w14:textId="77777777" w:rsidTr="009B3FA2">
        <w:tc>
          <w:tcPr>
            <w:tcW w:w="3397" w:type="dxa"/>
          </w:tcPr>
          <w:p w14:paraId="7D25FA29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Esercizio concreto della cittadinanza nella quotidianità della vita scolastica</w:t>
            </w:r>
          </w:p>
        </w:tc>
        <w:tc>
          <w:tcPr>
            <w:tcW w:w="6231" w:type="dxa"/>
          </w:tcPr>
          <w:p w14:paraId="34FAE51D" w14:textId="77777777" w:rsidR="005A160B" w:rsidRDefault="005A160B" w:rsidP="009B3FA2">
            <w:r>
              <w:t xml:space="preserve">- </w:t>
            </w:r>
            <w:r w:rsidRPr="00975409">
              <w:t>Esercitare</w:t>
            </w:r>
            <w:r>
              <w:t xml:space="preserve"> correttamente le modalità di rappresentanza, di delega, di rispetto degli impegni assunti e fatti propri all’interno dei diversi ambiti istituzionali e sociali.</w:t>
            </w:r>
          </w:p>
          <w:p w14:paraId="18346ADF" w14:textId="77777777" w:rsidR="005A160B" w:rsidRPr="00975409" w:rsidRDefault="005A160B" w:rsidP="009B3FA2">
            <w:r>
              <w:t>- Partecipare al dibattito culturale.</w:t>
            </w:r>
          </w:p>
        </w:tc>
      </w:tr>
    </w:tbl>
    <w:p w14:paraId="1C75D051" w14:textId="77777777" w:rsidR="005A160B" w:rsidRDefault="005A160B" w:rsidP="005A160B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00"/>
        <w:gridCol w:w="1707"/>
        <w:gridCol w:w="1394"/>
        <w:gridCol w:w="1704"/>
        <w:gridCol w:w="1929"/>
        <w:gridCol w:w="1394"/>
      </w:tblGrid>
      <w:tr w:rsidR="005A160B" w14:paraId="29E930F9" w14:textId="77777777" w:rsidTr="009B3FA2">
        <w:tc>
          <w:tcPr>
            <w:tcW w:w="9628" w:type="dxa"/>
            <w:gridSpan w:val="6"/>
            <w:shd w:val="clear" w:color="auto" w:fill="FFFFFF" w:themeFill="background1"/>
          </w:tcPr>
          <w:p w14:paraId="6EC580C0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5A160B" w14:paraId="514CEAA2" w14:textId="77777777" w:rsidTr="009B3FA2">
        <w:tc>
          <w:tcPr>
            <w:tcW w:w="4788" w:type="dxa"/>
            <w:gridSpan w:val="3"/>
            <w:shd w:val="clear" w:color="auto" w:fill="CAEDFB" w:themeFill="accent4" w:themeFillTint="33"/>
          </w:tcPr>
          <w:p w14:paraId="72089799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TRIMESTRE</w:t>
            </w:r>
          </w:p>
        </w:tc>
        <w:tc>
          <w:tcPr>
            <w:tcW w:w="4840" w:type="dxa"/>
            <w:gridSpan w:val="3"/>
            <w:shd w:val="clear" w:color="auto" w:fill="F2CEED" w:themeFill="accent5" w:themeFillTint="33"/>
          </w:tcPr>
          <w:p w14:paraId="4EACABF0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PENTAMESTRE</w:t>
            </w:r>
          </w:p>
        </w:tc>
      </w:tr>
      <w:tr w:rsidR="005A160B" w14:paraId="5DEF2DDD" w14:textId="77777777" w:rsidTr="009B3FA2">
        <w:tc>
          <w:tcPr>
            <w:tcW w:w="1584" w:type="dxa"/>
            <w:shd w:val="clear" w:color="auto" w:fill="CAEDFB" w:themeFill="accent4" w:themeFillTint="33"/>
          </w:tcPr>
          <w:p w14:paraId="0ED21788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DISCIPLINE COINVOLTE</w:t>
            </w:r>
          </w:p>
          <w:p w14:paraId="2CDD653E" w14:textId="77777777" w:rsidR="005A160B" w:rsidRDefault="005A160B" w:rsidP="009B3FA2">
            <w:pPr>
              <w:rPr>
                <w:b/>
              </w:rPr>
            </w:pPr>
          </w:p>
        </w:tc>
        <w:tc>
          <w:tcPr>
            <w:tcW w:w="1964" w:type="dxa"/>
            <w:shd w:val="clear" w:color="auto" w:fill="CAEDFB" w:themeFill="accent4" w:themeFillTint="33"/>
          </w:tcPr>
          <w:p w14:paraId="4481D523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CONTENUTI PER DISCIPLINA</w:t>
            </w:r>
          </w:p>
        </w:tc>
        <w:tc>
          <w:tcPr>
            <w:tcW w:w="1240" w:type="dxa"/>
            <w:shd w:val="clear" w:color="auto" w:fill="CAEDFB" w:themeFill="accent4" w:themeFillTint="33"/>
          </w:tcPr>
          <w:p w14:paraId="43DA82D8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N. ORE PER DISCIPLINA</w:t>
            </w:r>
          </w:p>
        </w:tc>
        <w:tc>
          <w:tcPr>
            <w:tcW w:w="1572" w:type="dxa"/>
            <w:shd w:val="clear" w:color="auto" w:fill="F2CEED" w:themeFill="accent5" w:themeFillTint="33"/>
          </w:tcPr>
          <w:p w14:paraId="30DA7E39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DISCIPLINE COINVOLTE</w:t>
            </w:r>
          </w:p>
          <w:p w14:paraId="49291DCF" w14:textId="77777777" w:rsidR="005A160B" w:rsidRDefault="005A160B" w:rsidP="009B3FA2">
            <w:pPr>
              <w:rPr>
                <w:b/>
              </w:rPr>
            </w:pPr>
          </w:p>
        </w:tc>
        <w:tc>
          <w:tcPr>
            <w:tcW w:w="2028" w:type="dxa"/>
            <w:shd w:val="clear" w:color="auto" w:fill="F2CEED" w:themeFill="accent5" w:themeFillTint="33"/>
          </w:tcPr>
          <w:p w14:paraId="49696484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CONTENUTI PER DISCIPLINA</w:t>
            </w:r>
          </w:p>
        </w:tc>
        <w:tc>
          <w:tcPr>
            <w:tcW w:w="1240" w:type="dxa"/>
            <w:shd w:val="clear" w:color="auto" w:fill="F2CEED" w:themeFill="accent5" w:themeFillTint="33"/>
          </w:tcPr>
          <w:p w14:paraId="6B41FF61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N. ORE PER DISCIPLINA</w:t>
            </w:r>
          </w:p>
        </w:tc>
      </w:tr>
      <w:tr w:rsidR="005A160B" w14:paraId="371BE765" w14:textId="77777777" w:rsidTr="009B3FA2">
        <w:tc>
          <w:tcPr>
            <w:tcW w:w="1584" w:type="dxa"/>
            <w:shd w:val="clear" w:color="auto" w:fill="CAEDFB" w:themeFill="accent4" w:themeFillTint="33"/>
          </w:tcPr>
          <w:p w14:paraId="3BBF5A6A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STORIA</w:t>
            </w:r>
          </w:p>
        </w:tc>
        <w:tc>
          <w:tcPr>
            <w:tcW w:w="1964" w:type="dxa"/>
            <w:shd w:val="clear" w:color="auto" w:fill="CAEDFB" w:themeFill="accent4" w:themeFillTint="33"/>
          </w:tcPr>
          <w:p w14:paraId="36FC7A43" w14:textId="77777777" w:rsidR="005A160B" w:rsidRDefault="005A160B" w:rsidP="009B3FA2">
            <w:pPr>
              <w:spacing w:line="259" w:lineRule="auto"/>
            </w:pPr>
            <w:r w:rsidRPr="5C5DD2F2">
              <w:rPr>
                <w:b/>
                <w:bCs/>
              </w:rPr>
              <w:t>Il lavoro ne</w:t>
            </w:r>
            <w:r>
              <w:rPr>
                <w:b/>
                <w:bCs/>
              </w:rPr>
              <w:t>l</w:t>
            </w:r>
            <w:r w:rsidRPr="5C5DD2F2">
              <w:rPr>
                <w:b/>
                <w:bCs/>
              </w:rPr>
              <w:t xml:space="preserve"> Medioevo</w:t>
            </w:r>
          </w:p>
        </w:tc>
        <w:tc>
          <w:tcPr>
            <w:tcW w:w="1240" w:type="dxa"/>
            <w:shd w:val="clear" w:color="auto" w:fill="CAEDFB" w:themeFill="accent4" w:themeFillTint="33"/>
          </w:tcPr>
          <w:p w14:paraId="0EEB2972" w14:textId="3F58899F" w:rsidR="005A160B" w:rsidRDefault="00A105BA" w:rsidP="009B3FA2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72" w:type="dxa"/>
            <w:shd w:val="clear" w:color="auto" w:fill="F2CEED" w:themeFill="accent5" w:themeFillTint="33"/>
          </w:tcPr>
          <w:p w14:paraId="6EA1AA5E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INGLESE</w:t>
            </w:r>
          </w:p>
        </w:tc>
        <w:tc>
          <w:tcPr>
            <w:tcW w:w="2028" w:type="dxa"/>
            <w:shd w:val="clear" w:color="auto" w:fill="F2CEED" w:themeFill="accent5" w:themeFillTint="33"/>
          </w:tcPr>
          <w:p w14:paraId="4B11BB94" w14:textId="77777777" w:rsidR="005A160B" w:rsidRPr="00CF3AF0" w:rsidRDefault="005A160B" w:rsidP="009B3FA2">
            <w:pPr>
              <w:rPr>
                <w:rFonts w:ascii="Comic Sans MS" w:hAnsi="Comic Sans MS"/>
                <w:b/>
              </w:rPr>
            </w:pPr>
            <w:r>
              <w:rPr>
                <w:b/>
              </w:rPr>
              <w:t>La discriminazione nel mondo del lavoro (</w:t>
            </w:r>
            <w:proofErr w:type="spellStart"/>
            <w:r>
              <w:rPr>
                <w:b/>
              </w:rPr>
              <w:t>salarygap</w:t>
            </w:r>
            <w:proofErr w:type="spellEnd"/>
            <w:r>
              <w:rPr>
                <w:b/>
              </w:rPr>
              <w:t xml:space="preserve"> ecc.)</w:t>
            </w:r>
          </w:p>
        </w:tc>
        <w:tc>
          <w:tcPr>
            <w:tcW w:w="1240" w:type="dxa"/>
            <w:shd w:val="clear" w:color="auto" w:fill="F2CEED" w:themeFill="accent5" w:themeFillTint="33"/>
          </w:tcPr>
          <w:p w14:paraId="0255F81B" w14:textId="4612EF08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A160B" w14:paraId="28F4D437" w14:textId="77777777" w:rsidTr="009B3FA2">
        <w:tc>
          <w:tcPr>
            <w:tcW w:w="1584" w:type="dxa"/>
            <w:shd w:val="clear" w:color="auto" w:fill="CAEDFB" w:themeFill="accent4" w:themeFillTint="33"/>
          </w:tcPr>
          <w:p w14:paraId="4488E164" w14:textId="77777777" w:rsidR="005A160B" w:rsidRPr="003E7996" w:rsidRDefault="005A160B" w:rsidP="009B3FA2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ITALIANO</w:t>
            </w:r>
          </w:p>
        </w:tc>
        <w:tc>
          <w:tcPr>
            <w:tcW w:w="1964" w:type="dxa"/>
            <w:shd w:val="clear" w:color="auto" w:fill="CAEDFB" w:themeFill="accent4" w:themeFillTint="33"/>
          </w:tcPr>
          <w:p w14:paraId="523B7FAF" w14:textId="77777777" w:rsidR="005A160B" w:rsidRPr="003E7996" w:rsidRDefault="005A160B" w:rsidP="009B3FA2">
            <w:pPr>
              <w:rPr>
                <w:b/>
                <w:bCs/>
              </w:rPr>
            </w:pPr>
            <w:r>
              <w:rPr>
                <w:b/>
              </w:rPr>
              <w:t>L’ambiente di lavoro nel tempo</w:t>
            </w:r>
          </w:p>
        </w:tc>
        <w:tc>
          <w:tcPr>
            <w:tcW w:w="1240" w:type="dxa"/>
            <w:shd w:val="clear" w:color="auto" w:fill="CAEDFB" w:themeFill="accent4" w:themeFillTint="33"/>
          </w:tcPr>
          <w:p w14:paraId="4F9E4BEB" w14:textId="20162B1F" w:rsidR="005A160B" w:rsidRPr="003E7996" w:rsidRDefault="005A160B" w:rsidP="009B3FA2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72" w:type="dxa"/>
            <w:shd w:val="clear" w:color="auto" w:fill="F2CEED" w:themeFill="accent5" w:themeFillTint="33"/>
          </w:tcPr>
          <w:p w14:paraId="06D34D11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CHIMICA ANALITICA STRUMENTALE</w:t>
            </w:r>
          </w:p>
        </w:tc>
        <w:tc>
          <w:tcPr>
            <w:tcW w:w="2028" w:type="dxa"/>
            <w:shd w:val="clear" w:color="auto" w:fill="F2CEED" w:themeFill="accent5" w:themeFillTint="33"/>
          </w:tcPr>
          <w:p w14:paraId="73403EB8" w14:textId="77777777" w:rsidR="005A160B" w:rsidRDefault="005A160B" w:rsidP="009B3FA2">
            <w:pPr>
              <w:rPr>
                <w:b/>
                <w:bCs/>
              </w:rPr>
            </w:pPr>
            <w:r w:rsidRPr="4E932F66">
              <w:rPr>
                <w:b/>
                <w:bCs/>
              </w:rPr>
              <w:t>Inquinamento ambientale da particolato. Conseguenze sull’ambiente e sulla salute.</w:t>
            </w:r>
          </w:p>
        </w:tc>
        <w:tc>
          <w:tcPr>
            <w:tcW w:w="1240" w:type="dxa"/>
            <w:shd w:val="clear" w:color="auto" w:fill="F2CEED" w:themeFill="accent5" w:themeFillTint="33"/>
          </w:tcPr>
          <w:p w14:paraId="02B305DE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A160B" w14:paraId="35678B0C" w14:textId="77777777" w:rsidTr="009B3FA2">
        <w:tc>
          <w:tcPr>
            <w:tcW w:w="1584" w:type="dxa"/>
            <w:shd w:val="clear" w:color="auto" w:fill="CAEDFB" w:themeFill="accent4" w:themeFillTint="33"/>
          </w:tcPr>
          <w:p w14:paraId="537E0F28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 xml:space="preserve">CORSO </w:t>
            </w:r>
          </w:p>
          <w:p w14:paraId="261865D2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SICUREZZA</w:t>
            </w:r>
          </w:p>
        </w:tc>
        <w:tc>
          <w:tcPr>
            <w:tcW w:w="1964" w:type="dxa"/>
            <w:shd w:val="clear" w:color="auto" w:fill="CAEDFB" w:themeFill="accent4" w:themeFillTint="33"/>
          </w:tcPr>
          <w:p w14:paraId="1106FF89" w14:textId="77777777" w:rsidR="005A160B" w:rsidRDefault="005A160B" w:rsidP="009B3FA2">
            <w:pPr>
              <w:rPr>
                <w:b/>
              </w:rPr>
            </w:pPr>
          </w:p>
        </w:tc>
        <w:tc>
          <w:tcPr>
            <w:tcW w:w="1240" w:type="dxa"/>
            <w:shd w:val="clear" w:color="auto" w:fill="CAEDFB" w:themeFill="accent4" w:themeFillTint="33"/>
          </w:tcPr>
          <w:p w14:paraId="5485E0DE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72" w:type="dxa"/>
            <w:shd w:val="clear" w:color="auto" w:fill="F2CEED" w:themeFill="accent5" w:themeFillTint="33"/>
          </w:tcPr>
          <w:p w14:paraId="2F108409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//</w:t>
            </w:r>
          </w:p>
        </w:tc>
        <w:tc>
          <w:tcPr>
            <w:tcW w:w="2028" w:type="dxa"/>
            <w:shd w:val="clear" w:color="auto" w:fill="F2CEED" w:themeFill="accent5" w:themeFillTint="33"/>
          </w:tcPr>
          <w:p w14:paraId="27A60984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//</w:t>
            </w:r>
          </w:p>
        </w:tc>
        <w:tc>
          <w:tcPr>
            <w:tcW w:w="1240" w:type="dxa"/>
            <w:shd w:val="clear" w:color="auto" w:fill="F2CEED" w:themeFill="accent5" w:themeFillTint="33"/>
          </w:tcPr>
          <w:p w14:paraId="27C7C1EE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//</w:t>
            </w:r>
          </w:p>
        </w:tc>
      </w:tr>
      <w:tr w:rsidR="005A160B" w14:paraId="1C878D90" w14:textId="77777777" w:rsidTr="009B3FA2">
        <w:tc>
          <w:tcPr>
            <w:tcW w:w="1584" w:type="dxa"/>
            <w:shd w:val="clear" w:color="auto" w:fill="CAEDFB" w:themeFill="accent4" w:themeFillTint="33"/>
          </w:tcPr>
          <w:p w14:paraId="604E1F0D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TOTALE ORE</w:t>
            </w:r>
          </w:p>
        </w:tc>
        <w:tc>
          <w:tcPr>
            <w:tcW w:w="1964" w:type="dxa"/>
            <w:shd w:val="clear" w:color="auto" w:fill="CAEDFB" w:themeFill="accent4" w:themeFillTint="33"/>
          </w:tcPr>
          <w:p w14:paraId="300A31CE" w14:textId="77777777" w:rsidR="005A160B" w:rsidRDefault="005A160B" w:rsidP="009B3FA2">
            <w:pPr>
              <w:rPr>
                <w:b/>
              </w:rPr>
            </w:pPr>
          </w:p>
        </w:tc>
        <w:tc>
          <w:tcPr>
            <w:tcW w:w="1240" w:type="dxa"/>
            <w:shd w:val="clear" w:color="auto" w:fill="CAEDFB" w:themeFill="accent4" w:themeFillTint="33"/>
          </w:tcPr>
          <w:p w14:paraId="12257DE3" w14:textId="3782EA00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1</w:t>
            </w:r>
            <w:r w:rsidR="00A105BA">
              <w:rPr>
                <w:b/>
              </w:rPr>
              <w:t>8</w:t>
            </w:r>
          </w:p>
        </w:tc>
        <w:tc>
          <w:tcPr>
            <w:tcW w:w="1572" w:type="dxa"/>
            <w:shd w:val="clear" w:color="auto" w:fill="F2CEED" w:themeFill="accent5" w:themeFillTint="33"/>
          </w:tcPr>
          <w:p w14:paraId="435B1CF8" w14:textId="77777777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TOTALE ORE</w:t>
            </w:r>
          </w:p>
        </w:tc>
        <w:tc>
          <w:tcPr>
            <w:tcW w:w="2028" w:type="dxa"/>
            <w:shd w:val="clear" w:color="auto" w:fill="F2CEED" w:themeFill="accent5" w:themeFillTint="33"/>
          </w:tcPr>
          <w:p w14:paraId="19733614" w14:textId="77777777" w:rsidR="005A160B" w:rsidRDefault="005A160B" w:rsidP="009B3FA2">
            <w:pPr>
              <w:rPr>
                <w:b/>
              </w:rPr>
            </w:pPr>
          </w:p>
        </w:tc>
        <w:tc>
          <w:tcPr>
            <w:tcW w:w="1240" w:type="dxa"/>
            <w:shd w:val="clear" w:color="auto" w:fill="F2CEED" w:themeFill="accent5" w:themeFillTint="33"/>
          </w:tcPr>
          <w:p w14:paraId="73EE6AE3" w14:textId="5290B443" w:rsidR="005A160B" w:rsidRDefault="005A160B" w:rsidP="009B3FA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14:paraId="14A1B550" w14:textId="77777777" w:rsidR="005A160B" w:rsidRDefault="005A160B" w:rsidP="005A160B"/>
    <w:p w14:paraId="12E3C5B8" w14:textId="61C241ED" w:rsidR="000C22C1" w:rsidRDefault="000C22C1" w:rsidP="005A160B">
      <w:r>
        <w:t xml:space="preserve">TOTALE ATTIVITA’ GENERALI: </w:t>
      </w:r>
      <w:r w:rsidR="00915DB5">
        <w:t>21</w:t>
      </w:r>
    </w:p>
    <w:p w14:paraId="4B39CFD7" w14:textId="2909DF3F" w:rsidR="005A160B" w:rsidRDefault="005A160B" w:rsidP="005A160B">
      <w:r>
        <w:t>TOTALE ATTIVITA’ CURRICOLARI: 2</w:t>
      </w:r>
      <w:r w:rsidR="00A105BA">
        <w:t>6</w:t>
      </w:r>
    </w:p>
    <w:p w14:paraId="55856A2D" w14:textId="48374C8B" w:rsidR="00915DB5" w:rsidRDefault="00915DB5" w:rsidP="005A160B">
      <w:r>
        <w:t>Totale globale: ore 47</w:t>
      </w:r>
    </w:p>
    <w:p w14:paraId="034B6472" w14:textId="77777777" w:rsidR="00842D82" w:rsidRDefault="00842D82" w:rsidP="005A160B"/>
    <w:p w14:paraId="39ADDFE9" w14:textId="54071AD5" w:rsidR="00842D82" w:rsidRDefault="00842D82" w:rsidP="005A160B">
      <w:r>
        <w:t>La referente</w:t>
      </w:r>
      <w:r w:rsidR="00AA740A">
        <w:t xml:space="preserve"> per Educazione civica</w:t>
      </w:r>
    </w:p>
    <w:p w14:paraId="3F813851" w14:textId="77777777" w:rsidR="00AA740A" w:rsidRDefault="00AA740A" w:rsidP="005A160B"/>
    <w:sectPr w:rsidR="00AA740A" w:rsidSect="00AF76E6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70F2A"/>
    <w:multiLevelType w:val="hybridMultilevel"/>
    <w:tmpl w:val="2E8E7342"/>
    <w:lvl w:ilvl="0" w:tplc="C52A88BC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4080F"/>
    <w:multiLevelType w:val="hybridMultilevel"/>
    <w:tmpl w:val="DACC5A52"/>
    <w:lvl w:ilvl="0" w:tplc="9E8CC6D8">
      <w:start w:val="18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012439">
    <w:abstractNumId w:val="0"/>
  </w:num>
  <w:num w:numId="2" w16cid:durableId="1480922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0B"/>
    <w:rsid w:val="000C22C1"/>
    <w:rsid w:val="002810D0"/>
    <w:rsid w:val="003C2392"/>
    <w:rsid w:val="00520838"/>
    <w:rsid w:val="005A160B"/>
    <w:rsid w:val="00725A92"/>
    <w:rsid w:val="007F0A6B"/>
    <w:rsid w:val="00842D82"/>
    <w:rsid w:val="00915DB5"/>
    <w:rsid w:val="00957C6D"/>
    <w:rsid w:val="00A105BA"/>
    <w:rsid w:val="00AA740A"/>
    <w:rsid w:val="00AF76E6"/>
    <w:rsid w:val="00BD5887"/>
    <w:rsid w:val="00F6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F6FDA"/>
  <w15:chartTrackingRefBased/>
  <w15:docId w15:val="{F206ED14-98AF-4479-BEBF-06D2C9AA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A1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1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A1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A1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1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1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1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1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1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A1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1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160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160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160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160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160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160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1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1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1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1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1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160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A160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160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1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160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160B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5A160B"/>
    <w:pPr>
      <w:suppressAutoHyphens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SALA</dc:creator>
  <cp:keywords/>
  <dc:description/>
  <cp:lastModifiedBy>ANNALISA SALA</cp:lastModifiedBy>
  <cp:revision>10</cp:revision>
  <dcterms:created xsi:type="dcterms:W3CDTF">2025-06-06T11:03:00Z</dcterms:created>
  <dcterms:modified xsi:type="dcterms:W3CDTF">2025-06-06T11:37:00Z</dcterms:modified>
</cp:coreProperties>
</file>