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xmlns:wp14="http://schemas.microsoft.com/office/word/2010/wordml" w:rsidR="001864EC" w:rsidP="001A7004" w:rsidRDefault="001864EC" w14:paraId="672A6659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0A37501D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5DAB6C7B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Pr="007A0581" w:rsidR="007A0581" w:rsidP="503F900C" w:rsidRDefault="007A0581" w14:paraId="556DAF43" wp14:textId="61149328">
      <w:pPr>
        <w:jc w:val="center"/>
        <w:rPr>
          <w:rFonts w:ascii="Calibri" w:hAnsi="Calibri"/>
          <w:sz w:val="36"/>
          <w:szCs w:val="36"/>
        </w:rPr>
      </w:pPr>
      <w:r w:rsidRPr="503F900C" w:rsidR="007A0581">
        <w:rPr>
          <w:rFonts w:ascii="Calibri" w:hAnsi="Calibri"/>
          <w:sz w:val="36"/>
          <w:szCs w:val="36"/>
        </w:rPr>
        <w:t xml:space="preserve">Programma svolto </w:t>
      </w:r>
      <w:r w:rsidRPr="503F900C" w:rsidR="007A0581">
        <w:rPr>
          <w:rFonts w:ascii="Calibri" w:hAnsi="Calibri"/>
          <w:sz w:val="36"/>
          <w:szCs w:val="36"/>
        </w:rPr>
        <w:t>a.s.</w:t>
      </w:r>
      <w:r w:rsidRPr="503F900C" w:rsidR="007A0581">
        <w:rPr>
          <w:rFonts w:ascii="Calibri" w:hAnsi="Calibri"/>
          <w:sz w:val="36"/>
          <w:szCs w:val="36"/>
        </w:rPr>
        <w:t xml:space="preserve"> </w:t>
      </w:r>
      <w:r w:rsidRPr="503F900C" w:rsidR="00F92A33">
        <w:rPr>
          <w:rFonts w:ascii="Calibri" w:hAnsi="Calibri"/>
          <w:sz w:val="36"/>
          <w:szCs w:val="36"/>
        </w:rPr>
        <w:t>202</w:t>
      </w:r>
      <w:r w:rsidRPr="503F900C" w:rsidR="2737C57D">
        <w:rPr>
          <w:rFonts w:ascii="Calibri" w:hAnsi="Calibri"/>
          <w:sz w:val="36"/>
          <w:szCs w:val="36"/>
        </w:rPr>
        <w:t>4</w:t>
      </w:r>
      <w:r w:rsidRPr="503F900C" w:rsidR="00F92A33">
        <w:rPr>
          <w:rFonts w:ascii="Calibri" w:hAnsi="Calibri"/>
          <w:sz w:val="36"/>
          <w:szCs w:val="36"/>
        </w:rPr>
        <w:t>/202</w:t>
      </w:r>
      <w:r w:rsidRPr="503F900C" w:rsidR="5976CF77">
        <w:rPr>
          <w:rFonts w:ascii="Calibri" w:hAnsi="Calibri"/>
          <w:sz w:val="36"/>
          <w:szCs w:val="36"/>
        </w:rPr>
        <w:t>5</w:t>
      </w:r>
    </w:p>
    <w:p xmlns:wp14="http://schemas.microsoft.com/office/word/2010/wordml" w:rsidRPr="007A0581" w:rsidR="007A0581" w:rsidP="007A0581" w:rsidRDefault="007A0581" w14:paraId="008228CE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F92A33">
        <w:rPr>
          <w:rFonts w:ascii="Calibri" w:hAnsi="Calibri"/>
          <w:sz w:val="36"/>
        </w:rPr>
        <w:t>4KA</w:t>
      </w:r>
    </w:p>
    <w:p xmlns:wp14="http://schemas.microsoft.com/office/word/2010/wordml" w:rsidRPr="007A0581" w:rsidR="007A0581" w:rsidP="007A0581" w:rsidRDefault="007A0581" w14:paraId="37148D6A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F92A33">
        <w:rPr>
          <w:rFonts w:ascii="Calibri" w:hAnsi="Calibri"/>
          <w:sz w:val="36"/>
        </w:rPr>
        <w:t>STORIA</w:t>
      </w:r>
    </w:p>
    <w:p xmlns:wp14="http://schemas.microsoft.com/office/word/2010/wordml" w:rsidRPr="007A0581" w:rsidR="007A0581" w:rsidP="007A0581" w:rsidRDefault="007A0581" w14:paraId="0AE8B86A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Professore: </w:t>
      </w:r>
      <w:r w:rsidR="00F92A33">
        <w:rPr>
          <w:rFonts w:ascii="Calibri" w:hAnsi="Calibri"/>
          <w:sz w:val="36"/>
        </w:rPr>
        <w:t>Ruggero Scalzo</w:t>
      </w:r>
    </w:p>
    <w:p xmlns:wp14="http://schemas.microsoft.com/office/word/2010/wordml" w:rsidRPr="007A0581" w:rsidR="007A0581" w:rsidP="007A0581" w:rsidRDefault="007A0581" w14:paraId="02EB378F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6A05A809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5A39BBE3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4CC16456" wp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xmlns:wp14="http://schemas.microsoft.com/office/word/2010/wordml" w:rsidRPr="007A0581" w:rsidR="007A0581" w:rsidP="007A0581" w:rsidRDefault="007A0581" w14:paraId="41C8F396" wp14:textId="7777777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xmlns:wp14="http://schemas.microsoft.com/office/word/2010/wordml" w:rsidR="007A0581" w:rsidP="007A0581" w:rsidRDefault="004F3AAC" w14:paraId="370816D2" wp14:textId="77777777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Barbero</w:t>
      </w:r>
      <w:r w:rsidR="00F92A3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Frugoni</w:t>
      </w:r>
      <w:r w:rsidR="00F92A3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Sclerandis</w:t>
      </w:r>
      <w:r w:rsidR="00F92A33">
        <w:rPr>
          <w:rFonts w:ascii="Calibri" w:hAnsi="Calibri" w:cs="Calibri"/>
        </w:rPr>
        <w:t xml:space="preserve">, </w:t>
      </w:r>
      <w:r>
        <w:rPr>
          <w:rFonts w:ascii="Calibri" w:hAnsi="Calibri" w:cs="Calibri"/>
          <w:i/>
          <w:iCs/>
        </w:rPr>
        <w:t>Noi di ieri, noi di domani</w:t>
      </w:r>
      <w:r w:rsidR="00F92A33">
        <w:rPr>
          <w:rFonts w:ascii="Calibri" w:hAnsi="Calibri" w:cs="Calibri"/>
          <w:i/>
          <w:iCs/>
        </w:rPr>
        <w:t xml:space="preserve">, </w:t>
      </w:r>
      <w:r w:rsidR="00F92A33">
        <w:rPr>
          <w:rFonts w:ascii="Calibri" w:hAnsi="Calibri" w:cs="Calibri"/>
        </w:rPr>
        <w:t xml:space="preserve">vol. 2, </w:t>
      </w:r>
      <w:r>
        <w:rPr>
          <w:rFonts w:ascii="Calibri" w:hAnsi="Calibri" w:cs="Calibri"/>
        </w:rPr>
        <w:t>Zanichelli</w:t>
      </w:r>
      <w:r w:rsidR="00F92A33">
        <w:rPr>
          <w:rFonts w:ascii="Calibri" w:hAnsi="Calibri" w:cs="Calibri"/>
        </w:rPr>
        <w:t>.</w:t>
      </w:r>
    </w:p>
    <w:p xmlns:wp14="http://schemas.microsoft.com/office/word/2010/wordml" w:rsidRPr="007A0581" w:rsidR="007A0581" w:rsidP="007A0581" w:rsidRDefault="007A0581" w14:paraId="72A3D3EC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xmlns:wp14="http://schemas.microsoft.com/office/word/2010/wordml" w:rsidRPr="007A0581" w:rsidR="007A0581" w:rsidP="007A0581" w:rsidRDefault="007A0581" w14:paraId="31EA3FC5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</w:p>
    <w:p xmlns:wp14="http://schemas.microsoft.com/office/word/2010/wordml" w:rsidR="007A0581" w:rsidP="001A7004" w:rsidRDefault="007A0581" w14:paraId="0D0B940D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F92A33" w:rsidP="00F92A33" w:rsidRDefault="00F92A33" w14:paraId="0E27B00A" wp14:textId="77777777"/>
    <w:p xmlns:wp14="http://schemas.microsoft.com/office/word/2010/wordml" w:rsidR="00F92A33" w:rsidP="00F92A33" w:rsidRDefault="00F92A33" w14:paraId="3C7D3B25" wp14:textId="777777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Argomenti trattati: </w:t>
      </w:r>
    </w:p>
    <w:p xmlns:wp14="http://schemas.microsoft.com/office/word/2010/wordml" w:rsidR="00F92A33" w:rsidP="00F92A33" w:rsidRDefault="00F92A33" w14:paraId="278299BD" wp14:textId="77777777">
      <w:pPr>
        <w:pStyle w:val="Nessunaspaziatura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</w:rPr>
        <w:t>Europa del Settecento: politica, economia e società </w:t>
      </w:r>
    </w:p>
    <w:p xmlns:wp14="http://schemas.microsoft.com/office/word/2010/wordml" w:rsidR="00F92A33" w:rsidP="00F92A33" w:rsidRDefault="00F81AA4" w14:paraId="2024FD9F" wp14:textId="77777777">
      <w:pPr>
        <w:pStyle w:val="Nessunaspaziatura"/>
        <w:rPr>
          <w:rFonts w:ascii="Calibri" w:hAnsi="Calibri" w:cs="Calibri"/>
        </w:rPr>
      </w:pPr>
      <w:r>
        <w:rPr>
          <w:rFonts w:ascii="Calibri" w:hAnsi="Calibri" w:cs="Calibri"/>
        </w:rPr>
        <w:t>Società di antico regime</w:t>
      </w:r>
      <w:r w:rsidR="00F92A33">
        <w:rPr>
          <w:rFonts w:ascii="Calibri" w:hAnsi="Calibri" w:cs="Calibri"/>
        </w:rPr>
        <w:t>; </w:t>
      </w:r>
    </w:p>
    <w:p xmlns:wp14="http://schemas.microsoft.com/office/word/2010/wordml" w:rsidR="00F81AA4" w:rsidP="00F81AA4" w:rsidRDefault="00F81AA4" w14:paraId="646AE55F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Commercio in Asia e America; </w:t>
      </w:r>
    </w:p>
    <w:p xmlns:wp14="http://schemas.microsoft.com/office/word/2010/wordml" w:rsidRPr="00F81AA4" w:rsidR="00F81AA4" w:rsidP="00F92A33" w:rsidRDefault="00F81AA4" w14:paraId="3D5FC2DE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Il commercio triangolare; </w:t>
      </w:r>
    </w:p>
    <w:p xmlns:wp14="http://schemas.microsoft.com/office/word/2010/wordml" w:rsidR="00F92A33" w:rsidP="00F92A33" w:rsidRDefault="00F81AA4" w14:paraId="0BAE96C7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Illuminismo;</w:t>
      </w:r>
    </w:p>
    <w:p xmlns:wp14="http://schemas.microsoft.com/office/word/2010/wordml" w:rsidR="00F92A33" w:rsidP="00F92A33" w:rsidRDefault="00F92A33" w14:paraId="4AA18A32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Rivoluzione agricola; </w:t>
      </w:r>
    </w:p>
    <w:p xmlns:wp14="http://schemas.microsoft.com/office/word/2010/wordml" w:rsidR="00F92A33" w:rsidP="00F92A33" w:rsidRDefault="00F92A33" w14:paraId="11519121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La prima rivoluzione industriale. </w:t>
      </w:r>
    </w:p>
    <w:p xmlns:wp14="http://schemas.microsoft.com/office/word/2010/wordml" w:rsidR="00F92A33" w:rsidP="00F92A33" w:rsidRDefault="00F92A33" w14:paraId="6E7BEAA2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 </w:t>
      </w:r>
    </w:p>
    <w:p xmlns:wp14="http://schemas.microsoft.com/office/word/2010/wordml" w:rsidR="00F92A33" w:rsidP="00F92A33" w:rsidRDefault="00F81AA4" w14:paraId="30AAF400" wp14:textId="75981A5E">
      <w:pPr>
        <w:pStyle w:val="Nessunaspaziatura"/>
        <w:rPr>
          <w:rFonts w:ascii="Calibri" w:hAnsi="Calibri" w:cs="Calibri"/>
          <w:b w:val="1"/>
          <w:bCs w:val="1"/>
          <w:color w:val="000000"/>
        </w:rPr>
      </w:pPr>
      <w:r w:rsidRPr="503F900C" w:rsidR="00F81AA4">
        <w:rPr>
          <w:rFonts w:ascii="Calibri" w:hAnsi="Calibri" w:cs="Calibri"/>
          <w:b w:val="1"/>
          <w:bCs w:val="1"/>
        </w:rPr>
        <w:t>N</w:t>
      </w:r>
      <w:r w:rsidRPr="503F900C" w:rsidR="00F92A33">
        <w:rPr>
          <w:rFonts w:ascii="Calibri" w:hAnsi="Calibri" w:cs="Calibri"/>
          <w:b w:val="1"/>
          <w:bCs w:val="1"/>
        </w:rPr>
        <w:t>ascita del Stati Uniti </w:t>
      </w:r>
      <w:r w:rsidRPr="503F900C" w:rsidR="00F81AA4">
        <w:rPr>
          <w:rFonts w:ascii="Calibri" w:hAnsi="Calibri" w:cs="Calibri"/>
          <w:b w:val="1"/>
          <w:bCs w:val="1"/>
        </w:rPr>
        <w:t xml:space="preserve">e </w:t>
      </w:r>
      <w:r w:rsidRPr="503F900C" w:rsidR="55B97144">
        <w:rPr>
          <w:rFonts w:ascii="Calibri" w:hAnsi="Calibri" w:cs="Calibri"/>
          <w:b w:val="1"/>
          <w:bCs w:val="1"/>
        </w:rPr>
        <w:t>Rivoluzione francese</w:t>
      </w:r>
    </w:p>
    <w:p xmlns:wp14="http://schemas.microsoft.com/office/word/2010/wordml" w:rsidR="00F81AA4" w:rsidP="00F92A33" w:rsidRDefault="00F92A33" w14:paraId="56B639FF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Rivoluzione americana; </w:t>
      </w:r>
    </w:p>
    <w:p xmlns:wp14="http://schemas.microsoft.com/office/word/2010/wordml" w:rsidRPr="00F81AA4" w:rsidR="00F81AA4" w:rsidP="00F92A33" w:rsidRDefault="00F81AA4" w14:paraId="08644813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Costituzione americana;</w:t>
      </w:r>
    </w:p>
    <w:p xmlns:wp14="http://schemas.microsoft.com/office/word/2010/wordml" w:rsidR="00F92A33" w:rsidP="00F92A33" w:rsidRDefault="00F92A33" w14:paraId="5F961DA5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Crisi finanziaria in Francia; </w:t>
      </w:r>
    </w:p>
    <w:p xmlns:wp14="http://schemas.microsoft.com/office/word/2010/wordml" w:rsidR="00F92A33" w:rsidP="00F92A33" w:rsidRDefault="00F92A33" w14:paraId="0EA27A7C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Lo scoppio della rivoluzione; </w:t>
      </w:r>
    </w:p>
    <w:p xmlns:wp14="http://schemas.microsoft.com/office/word/2010/wordml" w:rsidR="00F92A33" w:rsidP="00F92A33" w:rsidRDefault="00F92A33" w14:paraId="5A220633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La Francia in guerra con l’Europa e prime imprese di Napoleone; </w:t>
      </w:r>
    </w:p>
    <w:p xmlns:wp14="http://schemas.microsoft.com/office/word/2010/wordml" w:rsidR="00F92A33" w:rsidP="00F92A33" w:rsidRDefault="00F92A33" w14:paraId="0E434AD2" wp14:textId="25F69DF1">
      <w:pPr>
        <w:pStyle w:val="Nessunaspaziatura"/>
        <w:rPr>
          <w:rFonts w:ascii="Calibri" w:hAnsi="Calibri" w:cs="Calibri"/>
          <w:color w:val="000000"/>
        </w:rPr>
      </w:pPr>
      <w:r w:rsidRPr="503F900C" w:rsidR="00F92A33">
        <w:rPr>
          <w:rFonts w:ascii="Calibri" w:hAnsi="Calibri" w:cs="Calibri"/>
        </w:rPr>
        <w:t>Colpo di Stato</w:t>
      </w:r>
      <w:r w:rsidRPr="503F900C" w:rsidR="3166DB19">
        <w:rPr>
          <w:rFonts w:ascii="Calibri" w:hAnsi="Calibri" w:cs="Calibri"/>
        </w:rPr>
        <w:t>.</w:t>
      </w:r>
      <w:r w:rsidRPr="503F900C" w:rsidR="00F92A33">
        <w:rPr>
          <w:rFonts w:ascii="Calibri" w:hAnsi="Calibri" w:cs="Calibri"/>
        </w:rPr>
        <w:t>  </w:t>
      </w:r>
    </w:p>
    <w:p xmlns:wp14="http://schemas.microsoft.com/office/word/2010/wordml" w:rsidR="00F81AA4" w:rsidP="00F92A33" w:rsidRDefault="00F81AA4" w14:paraId="60061E4C" wp14:textId="77777777">
      <w:pPr>
        <w:pStyle w:val="Nessunaspaziatura"/>
        <w:rPr>
          <w:rFonts w:ascii="Calibri" w:hAnsi="Calibri" w:cs="Calibri"/>
        </w:rPr>
      </w:pPr>
    </w:p>
    <w:p xmlns:wp14="http://schemas.microsoft.com/office/word/2010/wordml" w:rsidRPr="00F81AA4" w:rsidR="00F81AA4" w:rsidP="00F92A33" w:rsidRDefault="00F81AA4" w14:paraId="4B065E01" wp14:textId="77777777">
      <w:pPr>
        <w:pStyle w:val="Nessunaspaziatura"/>
        <w:rPr>
          <w:rFonts w:ascii="Calibri" w:hAnsi="Calibri" w:cs="Calibri"/>
          <w:b/>
          <w:bCs/>
        </w:rPr>
      </w:pPr>
      <w:r w:rsidRPr="00F81AA4">
        <w:rPr>
          <w:rFonts w:ascii="Calibri" w:hAnsi="Calibri" w:cs="Calibri"/>
          <w:b/>
          <w:bCs/>
        </w:rPr>
        <w:t>Napoleone e Restaurazione</w:t>
      </w:r>
    </w:p>
    <w:p xmlns:wp14="http://schemas.microsoft.com/office/word/2010/wordml" w:rsidR="00F92A33" w:rsidP="00F92A33" w:rsidRDefault="00F92A33" w14:paraId="0B68B914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Il dominio napoleonico </w:t>
      </w:r>
    </w:p>
    <w:p xmlns:wp14="http://schemas.microsoft.com/office/word/2010/wordml" w:rsidR="00F92A33" w:rsidP="00F92A33" w:rsidRDefault="00F92A33" w14:paraId="7D1D902B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La fine dell’Impero; </w:t>
      </w:r>
    </w:p>
    <w:p xmlns:wp14="http://schemas.microsoft.com/office/word/2010/wordml" w:rsidR="00F92A33" w:rsidP="00F92A33" w:rsidRDefault="00F92A33" w14:paraId="7A228B22" wp14:textId="77777777">
      <w:pPr>
        <w:pStyle w:val="Nessunaspaziatura"/>
        <w:rPr>
          <w:rFonts w:ascii="Calibri" w:hAnsi="Calibri" w:cs="Calibri"/>
        </w:rPr>
      </w:pPr>
      <w:r>
        <w:rPr>
          <w:rFonts w:ascii="Calibri" w:hAnsi="Calibri" w:cs="Calibri"/>
        </w:rPr>
        <w:t>Europa tra restaurazione e rivoluzioni; </w:t>
      </w:r>
    </w:p>
    <w:p xmlns:wp14="http://schemas.microsoft.com/office/word/2010/wordml" w:rsidR="00F81AA4" w:rsidP="00F92A33" w:rsidRDefault="00F81AA4" w14:paraId="0717599E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Indipendenza dell’America latina;</w:t>
      </w:r>
    </w:p>
    <w:p xmlns:wp14="http://schemas.microsoft.com/office/word/2010/wordml" w:rsidR="00F92A33" w:rsidP="00F92A33" w:rsidRDefault="00F92A33" w14:paraId="6BDA57ED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Politica e società nell’Ottocento. </w:t>
      </w:r>
    </w:p>
    <w:p xmlns:wp14="http://schemas.microsoft.com/office/word/2010/wordml" w:rsidR="00F92A33" w:rsidP="00F92A33" w:rsidRDefault="00F92A33" w14:paraId="63E4A9CD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 </w:t>
      </w:r>
    </w:p>
    <w:p xmlns:wp14="http://schemas.microsoft.com/office/word/2010/wordml" w:rsidR="00F92A33" w:rsidP="00F92A33" w:rsidRDefault="00F92A33" w14:paraId="11978F4D" wp14:textId="77777777">
      <w:pPr>
        <w:pStyle w:val="Nessunaspaziatura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</w:rPr>
        <w:t>Il processo di unificazione dell’Italia e i primi decenni del Regno. </w:t>
      </w:r>
    </w:p>
    <w:p xmlns:wp14="http://schemas.microsoft.com/office/word/2010/wordml" w:rsidR="00F92A33" w:rsidP="00F92A33" w:rsidRDefault="00F92A33" w14:paraId="7D56A4B3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Il Risorgimento; </w:t>
      </w:r>
    </w:p>
    <w:p xmlns:wp14="http://schemas.microsoft.com/office/word/2010/wordml" w:rsidR="00F92A33" w:rsidP="00F92A33" w:rsidRDefault="00F92A33" w14:paraId="42FE35AA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Mazzini; </w:t>
      </w:r>
    </w:p>
    <w:p xmlns:wp14="http://schemas.microsoft.com/office/word/2010/wordml" w:rsidR="00F92A33" w:rsidP="00F92A33" w:rsidRDefault="00F92A33" w14:paraId="2FA768DE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Le idee moderate; </w:t>
      </w:r>
    </w:p>
    <w:p xmlns:wp14="http://schemas.microsoft.com/office/word/2010/wordml" w:rsidR="00F92A33" w:rsidP="00F92A33" w:rsidRDefault="00F92A33" w14:paraId="0B37A65F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Cavour; </w:t>
      </w:r>
    </w:p>
    <w:p xmlns:wp14="http://schemas.microsoft.com/office/word/2010/wordml" w:rsidR="00F92A33" w:rsidP="00F92A33" w:rsidRDefault="00F92A33" w14:paraId="1BD9536E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La seconda guerra di indipendenza; </w:t>
      </w:r>
    </w:p>
    <w:p xmlns:wp14="http://schemas.microsoft.com/office/word/2010/wordml" w:rsidR="00F92A33" w:rsidP="00F92A33" w:rsidRDefault="00F92A33" w14:paraId="0B4E1A85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L’impresa dei Mille; </w:t>
      </w:r>
    </w:p>
    <w:p xmlns:wp14="http://schemas.microsoft.com/office/word/2010/wordml" w:rsidR="00F92A33" w:rsidP="00F92A33" w:rsidRDefault="00F92A33" w14:paraId="4E449BBB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Unificazione e primi provvedimenti di governo; </w:t>
      </w:r>
    </w:p>
    <w:p xmlns:wp14="http://schemas.microsoft.com/office/word/2010/wordml" w:rsidR="00F92A33" w:rsidP="00F92A33" w:rsidRDefault="00F92A33" w14:paraId="3104731C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Destra e sinistra storica; </w:t>
      </w:r>
    </w:p>
    <w:p xmlns:wp14="http://schemas.microsoft.com/office/word/2010/wordml" w:rsidR="00F92A33" w:rsidP="00F92A33" w:rsidRDefault="00F92A33" w14:paraId="51C2A36A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Crispi e le imprese coloniali in Africa. </w:t>
      </w:r>
    </w:p>
    <w:p xmlns:wp14="http://schemas.microsoft.com/office/word/2010/wordml" w:rsidR="00F92A33" w:rsidP="00F92A33" w:rsidRDefault="00F92A33" w14:paraId="4F6584BE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 </w:t>
      </w:r>
    </w:p>
    <w:p xmlns:wp14="http://schemas.microsoft.com/office/word/2010/wordml" w:rsidR="00F92A33" w:rsidP="00F92A33" w:rsidRDefault="00F92A33" w14:paraId="019169D9" wp14:textId="77777777">
      <w:pPr>
        <w:pStyle w:val="Nessunaspaziatura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</w:rPr>
        <w:t>Seconda rivoluzione industriale e imperialismo </w:t>
      </w:r>
    </w:p>
    <w:p xmlns:wp14="http://schemas.microsoft.com/office/word/2010/wordml" w:rsidR="00F81AA4" w:rsidP="00F81AA4" w:rsidRDefault="00F81AA4" w14:paraId="76C56F66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L’espansione degli Stati Uniti verso ovest; </w:t>
      </w:r>
    </w:p>
    <w:p xmlns:wp14="http://schemas.microsoft.com/office/word/2010/wordml" w:rsidR="00F81AA4" w:rsidP="00F81AA4" w:rsidRDefault="00F81AA4" w14:paraId="43C4104C" wp14:textId="77777777">
      <w:pPr>
        <w:pStyle w:val="Nessunaspaziatura"/>
        <w:rPr>
          <w:rFonts w:ascii="Calibri" w:hAnsi="Calibri" w:cs="Calibri"/>
        </w:rPr>
      </w:pPr>
      <w:r>
        <w:rPr>
          <w:rFonts w:ascii="Calibri" w:hAnsi="Calibri" w:cs="Calibri"/>
        </w:rPr>
        <w:t>Guerra di secessione;</w:t>
      </w:r>
    </w:p>
    <w:p xmlns:wp14="http://schemas.microsoft.com/office/word/2010/wordml" w:rsidR="00F92A33" w:rsidP="00F92A33" w:rsidRDefault="00F92A33" w14:paraId="4D7475C6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Crisi economica di fine Ottocento; </w:t>
      </w:r>
    </w:p>
    <w:p xmlns:wp14="http://schemas.microsoft.com/office/word/2010/wordml" w:rsidR="00F92A33" w:rsidP="00F92A33" w:rsidRDefault="00F92A33" w14:paraId="6EB6EA6D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Innovazioni principali alla base della Seconda rivoluzione industriale: </w:t>
      </w:r>
      <w:r w:rsidR="00F81AA4">
        <w:rPr>
          <w:rFonts w:ascii="Calibri" w:hAnsi="Calibri" w:cs="Calibri"/>
        </w:rPr>
        <w:t xml:space="preserve">chimica, </w:t>
      </w:r>
      <w:r>
        <w:rPr>
          <w:rFonts w:ascii="Calibri" w:hAnsi="Calibri" w:cs="Calibri"/>
        </w:rPr>
        <w:t>energia elettrica, motore a scoppio, acciaio; </w:t>
      </w:r>
    </w:p>
    <w:p xmlns:wp14="http://schemas.microsoft.com/office/word/2010/wordml" w:rsidR="00F92A33" w:rsidP="00F92A33" w:rsidRDefault="00F92A33" w14:paraId="54434358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Catena di montaggio; </w:t>
      </w:r>
    </w:p>
    <w:p xmlns:wp14="http://schemas.microsoft.com/office/word/2010/wordml" w:rsidR="00F92A33" w:rsidP="00F92A33" w:rsidRDefault="00F92A33" w14:paraId="1DA60A8F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Verso il consumismo; </w:t>
      </w:r>
    </w:p>
    <w:p xmlns:wp14="http://schemas.microsoft.com/office/word/2010/wordml" w:rsidR="00F92A33" w:rsidP="00F92A33" w:rsidRDefault="00F92A33" w14:paraId="7A2775C2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Imperialismo: quadro generale delle motivazioni; </w:t>
      </w:r>
    </w:p>
    <w:p xmlns:wp14="http://schemas.microsoft.com/office/word/2010/wordml" w:rsidR="00F92A33" w:rsidP="00F92A33" w:rsidRDefault="00F92A33" w14:paraId="21B9F557" wp14:textId="77777777">
      <w:pPr>
        <w:pStyle w:val="Nessunaspaziatura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Conquista dell’Africa e del Sud est asiatico; </w:t>
      </w:r>
    </w:p>
    <w:p xmlns:wp14="http://schemas.microsoft.com/office/word/2010/wordml" w:rsidR="00F92A33" w:rsidP="00F92A33" w:rsidRDefault="00F92A33" w14:paraId="4F62FED9" wp14:textId="77777777">
      <w:pPr>
        <w:pStyle w:val="Nessunaspaziatura"/>
        <w:rPr>
          <w:rFonts w:ascii="Calibri" w:hAnsi="Calibri" w:cs="Calibri"/>
        </w:rPr>
      </w:pPr>
      <w:r>
        <w:rPr>
          <w:rFonts w:ascii="Calibri" w:hAnsi="Calibri" w:cs="Calibri"/>
        </w:rPr>
        <w:t>Il razzismo. </w:t>
      </w:r>
    </w:p>
    <w:p xmlns:wp14="http://schemas.microsoft.com/office/word/2010/wordml" w:rsidR="00713417" w:rsidP="00F92A33" w:rsidRDefault="00713417" w14:paraId="44EAFD9C" wp14:textId="77777777">
      <w:pPr>
        <w:pStyle w:val="Nessunaspaziatura"/>
        <w:rPr>
          <w:rFonts w:ascii="Calibri" w:hAnsi="Calibri" w:cs="Calibri"/>
        </w:rPr>
      </w:pPr>
    </w:p>
    <w:p xmlns:wp14="http://schemas.microsoft.com/office/word/2010/wordml" w:rsidR="00713417" w:rsidP="00713417" w:rsidRDefault="00713417" w14:paraId="7F9CCA58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 rappresentanti</w:t>
      </w:r>
    </w:p>
    <w:p xmlns:wp14="http://schemas.microsoft.com/office/word/2010/wordml" w:rsidR="00713417" w:rsidP="00713417" w:rsidRDefault="00713417" w14:paraId="648FB2EE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713417" w:rsidP="00713417" w:rsidRDefault="00713417" w14:paraId="63A36C81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713417" w:rsidP="00713417" w:rsidRDefault="00713417" w14:paraId="4B94D5A5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713417" w:rsidP="00713417" w:rsidRDefault="00713417" w14:paraId="1AC4BCC6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Il docente</w:t>
      </w:r>
    </w:p>
    <w:p xmlns:wp14="http://schemas.microsoft.com/office/word/2010/wordml" w:rsidR="00713417" w:rsidP="00713417" w:rsidRDefault="00713417" w14:paraId="78CF0FC9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713417" w:rsidP="00F92A33" w:rsidRDefault="00713417" w14:paraId="3DEEC669" wp14:textId="77777777">
      <w:pPr>
        <w:pStyle w:val="Nessunaspaziatura"/>
        <w:rPr>
          <w:rFonts w:ascii="Calibri" w:hAnsi="Calibri" w:cs="Calibri"/>
          <w:color w:val="000000"/>
        </w:rPr>
      </w:pPr>
    </w:p>
    <w:p xmlns:wp14="http://schemas.microsoft.com/office/word/2010/wordml" w:rsidRPr="00F92A33" w:rsidR="00F92A33" w:rsidP="00F92A33" w:rsidRDefault="00F92A33" w14:paraId="3656B9AB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EC189F" w:rsidP="00EC189F" w:rsidRDefault="00EC189F" w14:paraId="45FB0818" wp14:textId="77777777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1"/>
      <w:headerReference w:type="first" r:id="rId12"/>
      <w:footerReference w:type="first" r:id="rId13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6044EA" w:rsidRDefault="006044EA" w14:paraId="1299C43A" wp14:textId="77777777">
      <w:r>
        <w:separator/>
      </w:r>
    </w:p>
  </w:endnote>
  <w:endnote w:type="continuationSeparator" w:id="0">
    <w:p xmlns:wp14="http://schemas.microsoft.com/office/word/2010/wordml" w:rsidR="006044EA" w:rsidRDefault="006044EA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xmlns:wp14="http://schemas.microsoft.com/office/word/2010/wordml" w:rsidR="00EB3010" w:rsidP="00EB3010" w:rsidRDefault="002E0A16" w14:paraId="72DFC81E" wp14:textId="77777777"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1" locked="0" layoutInCell="0" allowOverlap="1" wp14:anchorId="5BA3A43E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14658437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02D12AD">
            <v:shapetype id="_x0000_t32" coordsize="21600,21600" o:oned="t" filled="f" o:spt="32" path="m,l21600,21600e" w14:anchorId="5E63EECB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xmlns:wp14="http://schemas.microsoft.com/office/word/2010/wordml" w:rsidR="00EB3010" w:rsidP="00EB3010" w:rsidRDefault="00EB3010" w14:paraId="7C755A8E" wp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EB3010" w:rsidRDefault="00EB3010" w14:paraId="4B99056E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xmlns:wp14="http://schemas.microsoft.com/office/word/2010/wordml" w:rsidRPr="00CB53A0" w:rsidR="00822632" w:rsidP="00822632" w:rsidRDefault="002E0A16" w14:paraId="5D447C99" wp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5168" behindDoc="0" locked="0" layoutInCell="1" allowOverlap="1" wp14:anchorId="19F3F73D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3094778">
            <v:shapetype id="_x0000_t32" coordsize="21600,21600" o:oned="t" filled="f" o:spt="32" path="m,l21600,21600e" w14:anchorId="22577943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xmlns:wp14="http://schemas.microsoft.com/office/word/2010/wordml" w:rsidR="00822632" w:rsidP="00822632" w:rsidRDefault="00822632" w14:paraId="72E12846" wp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822632" w:rsidRDefault="00822632" w14:paraId="049F31CB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6044EA" w:rsidRDefault="006044EA" w14:paraId="3461D779" wp14:textId="77777777">
      <w:r>
        <w:separator/>
      </w:r>
    </w:p>
  </w:footnote>
  <w:footnote w:type="continuationSeparator" w:id="0">
    <w:p xmlns:wp14="http://schemas.microsoft.com/office/word/2010/wordml" w:rsidR="006044EA" w:rsidRDefault="006044EA" w14:paraId="3CF2D8B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="004E1C20" w:rsidRDefault="002E0A16" w14:paraId="3C5B9B20" wp14:textId="77777777">
    <w:pPr>
      <w:pStyle w:val="Intestazione"/>
      <w:rPr>
        <w:sz w:val="20"/>
        <w:szCs w:val="20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558FFE45" wp14:editId="7777777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288A46EC" wp14:editId="7777777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93538999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3F98B5C">
            <v:rect id="Rectangle 10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746C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xmlns:wp14="http://schemas.microsoft.com/office/word/2010/wordml" w:rsidR="00EB3010" w:rsidP="00EB3010" w:rsidRDefault="00EB3010" w14:paraId="53128261" wp14:textId="77777777">
    <w:pPr>
      <w:pStyle w:val="Intestazione"/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EB3010" w14:paraId="207CCF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xmlns:wp14="http://schemas.microsoft.com/office/word/2010/wordml" w:rsidR="001864EC" w:rsidP="00EB3010" w:rsidRDefault="001864EC" w14:paraId="62486C05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1864EC" w14:paraId="4101652C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2E0A16" w14:paraId="03E1B586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xmlns:wp14="http://schemas.microsoft.com/office/word/2010/wordprocessingDrawing" distT="0" distB="0" distL="114935" distR="114935" simplePos="0" relativeHeight="251657216" behindDoc="0" locked="0" layoutInCell="0" allowOverlap="1" wp14:anchorId="5519A11C" wp14:editId="7777777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xmlns:wp14="http://schemas.microsoft.com/office/word/2010/wordprocessingDrawing" distT="0" distB="0" distL="114935" distR="114935" simplePos="0" relativeHeight="251656192" behindDoc="0" locked="0" layoutInCell="0" allowOverlap="1" wp14:anchorId="39CB3622" wp14:editId="777777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632090567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Pr="007C72F8" w:rsidR="00EB3010" w:rsidP="00EB3010" w:rsidRDefault="00EB3010" w14:paraId="06011E7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xmlns:wp14="http://schemas.microsoft.com/office/word/2010/wordml" w:rsidRPr="007C72F8" w:rsidR="00EB3010" w:rsidP="00EB3010" w:rsidRDefault="00EB3010" w14:paraId="2C80D3BA" wp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xmlns:wp14="http://schemas.microsoft.com/office/word/2010/wordml" w:rsidRPr="007C72F8" w:rsidR="00EB3010" w:rsidP="00EB3010" w:rsidRDefault="00EB3010" w14:paraId="22FF1701" wp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xmlns:wp14="http://schemas.microsoft.com/office/word/2010/wordml" w:rsidRPr="007C72F8" w:rsidR="00EB3010" w:rsidP="00EB3010" w:rsidRDefault="00EB3010" w14:paraId="3CAB81B0" wp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xmlns:wp14="http://schemas.microsoft.com/office/word/2010/wordml" w:rsidR="00EB3010" w:rsidP="00D02C30" w:rsidRDefault="00EB3010" w14:paraId="6715B816" wp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313830711">
    <w:abstractNumId w:val="0"/>
  </w:num>
  <w:num w:numId="2" w16cid:durableId="1406342991">
    <w:abstractNumId w:val="2"/>
  </w:num>
  <w:num w:numId="3" w16cid:durableId="18034255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12816967">
    <w:abstractNumId w:val="4"/>
  </w:num>
  <w:num w:numId="5" w16cid:durableId="443773762">
    <w:abstractNumId w:val="5"/>
  </w:num>
  <w:num w:numId="6" w16cid:durableId="33625209">
    <w:abstractNumId w:val="7"/>
  </w:num>
  <w:num w:numId="7" w16cid:durableId="453796793">
    <w:abstractNumId w:val="1"/>
  </w:num>
  <w:num w:numId="8" w16cid:durableId="178017518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embedSystemFonts/>
  <w:activeWritingStyle w:lang="it-IT" w:vendorID="64" w:dllVersion="4096" w:nlCheck="1" w:checkStyle="0" w:appName="MSWord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E0A16"/>
    <w:rsid w:val="002F381D"/>
    <w:rsid w:val="00352A47"/>
    <w:rsid w:val="003A0B81"/>
    <w:rsid w:val="00454D95"/>
    <w:rsid w:val="004A46D8"/>
    <w:rsid w:val="004A6701"/>
    <w:rsid w:val="004C7696"/>
    <w:rsid w:val="004E1C20"/>
    <w:rsid w:val="004F1573"/>
    <w:rsid w:val="004F3AAC"/>
    <w:rsid w:val="005069B0"/>
    <w:rsid w:val="00516199"/>
    <w:rsid w:val="005D7CA6"/>
    <w:rsid w:val="006044EA"/>
    <w:rsid w:val="00676A7B"/>
    <w:rsid w:val="006844B6"/>
    <w:rsid w:val="006971AF"/>
    <w:rsid w:val="00697BFB"/>
    <w:rsid w:val="006B2ECF"/>
    <w:rsid w:val="006F3C4A"/>
    <w:rsid w:val="00700649"/>
    <w:rsid w:val="00713417"/>
    <w:rsid w:val="00720942"/>
    <w:rsid w:val="007A0581"/>
    <w:rsid w:val="007C72F8"/>
    <w:rsid w:val="007F23A0"/>
    <w:rsid w:val="00822632"/>
    <w:rsid w:val="00835379"/>
    <w:rsid w:val="00835397"/>
    <w:rsid w:val="008C0DF7"/>
    <w:rsid w:val="008D7B09"/>
    <w:rsid w:val="00930F68"/>
    <w:rsid w:val="00946876"/>
    <w:rsid w:val="00973177"/>
    <w:rsid w:val="00982C12"/>
    <w:rsid w:val="009D27AD"/>
    <w:rsid w:val="009F470E"/>
    <w:rsid w:val="00A709D3"/>
    <w:rsid w:val="00B01D99"/>
    <w:rsid w:val="00B11450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1AA4"/>
    <w:rsid w:val="00F864B9"/>
    <w:rsid w:val="00F92A33"/>
    <w:rsid w:val="2737C57D"/>
    <w:rsid w:val="3166DB19"/>
    <w:rsid w:val="503F900C"/>
    <w:rsid w:val="55B97144"/>
    <w:rsid w:val="5976C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32EFC782"/>
  <w15:chartTrackingRefBased/>
  <w15:docId w15:val="{CE1EC62E-8F5C-462A-BBB0-F7E822F9F4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uiPriority w:val="1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RUGGERO SCALZO</lastModifiedBy>
  <revision>6</revision>
  <lastPrinted>2023-03-23T17:51:00.0000000Z</lastPrinted>
  <dcterms:created xsi:type="dcterms:W3CDTF">2025-05-20T08:21:00.0000000Z</dcterms:created>
  <dcterms:modified xsi:type="dcterms:W3CDTF">2025-05-20T08:22:12.8654965Z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