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DEC219" w14:textId="77777777" w:rsidR="007A0581" w:rsidRPr="00DD0A43" w:rsidRDefault="007A0581" w:rsidP="001A7004">
      <w:pPr>
        <w:rPr>
          <w:rFonts w:ascii="Calibri Light" w:hAnsi="Calibri Light" w:cs="Calibri Light"/>
          <w:bCs/>
          <w:sz w:val="22"/>
          <w:szCs w:val="22"/>
        </w:rPr>
      </w:pPr>
    </w:p>
    <w:p w14:paraId="1BC91698" w14:textId="304E3DE3" w:rsidR="007A0581" w:rsidRPr="00DD0A43" w:rsidRDefault="007A0581" w:rsidP="007A0581">
      <w:pPr>
        <w:jc w:val="center"/>
        <w:rPr>
          <w:rFonts w:ascii="Trebuchet MS" w:hAnsi="Trebuchet MS"/>
          <w:b/>
          <w:bCs/>
          <w:sz w:val="32"/>
          <w:szCs w:val="22"/>
        </w:rPr>
      </w:pPr>
      <w:r w:rsidRPr="00DD0A43">
        <w:rPr>
          <w:rFonts w:ascii="Trebuchet MS" w:hAnsi="Trebuchet MS"/>
          <w:b/>
          <w:bCs/>
          <w:sz w:val="32"/>
          <w:szCs w:val="22"/>
        </w:rPr>
        <w:t>Programma svolto a.s.</w:t>
      </w:r>
      <w:r w:rsidR="002D0431" w:rsidRPr="00DD0A43">
        <w:rPr>
          <w:rFonts w:ascii="Trebuchet MS" w:hAnsi="Trebuchet MS"/>
          <w:b/>
          <w:bCs/>
          <w:sz w:val="32"/>
          <w:szCs w:val="22"/>
        </w:rPr>
        <w:t xml:space="preserve"> 202</w:t>
      </w:r>
      <w:r w:rsidR="00D15C68">
        <w:rPr>
          <w:rFonts w:ascii="Trebuchet MS" w:hAnsi="Trebuchet MS"/>
          <w:b/>
          <w:bCs/>
          <w:sz w:val="32"/>
          <w:szCs w:val="22"/>
        </w:rPr>
        <w:t>4</w:t>
      </w:r>
      <w:r w:rsidR="002D0431" w:rsidRPr="00DD0A43">
        <w:rPr>
          <w:rFonts w:ascii="Trebuchet MS" w:hAnsi="Trebuchet MS"/>
          <w:b/>
          <w:bCs/>
          <w:sz w:val="32"/>
          <w:szCs w:val="22"/>
        </w:rPr>
        <w:t>/202</w:t>
      </w:r>
      <w:r w:rsidR="00D15C68">
        <w:rPr>
          <w:rFonts w:ascii="Trebuchet MS" w:hAnsi="Trebuchet MS"/>
          <w:b/>
          <w:bCs/>
          <w:sz w:val="32"/>
          <w:szCs w:val="22"/>
        </w:rPr>
        <w:t>5</w:t>
      </w:r>
    </w:p>
    <w:p w14:paraId="0C749313" w14:textId="77777777" w:rsidR="007A0581" w:rsidRPr="00DD0A43" w:rsidRDefault="007A0581" w:rsidP="007A0581">
      <w:pPr>
        <w:jc w:val="center"/>
        <w:rPr>
          <w:rFonts w:ascii="Trebuchet MS" w:hAnsi="Trebuchet MS"/>
          <w:sz w:val="32"/>
          <w:szCs w:val="22"/>
        </w:rPr>
      </w:pPr>
      <w:r w:rsidRPr="00DD0A43">
        <w:rPr>
          <w:rFonts w:ascii="Trebuchet MS" w:hAnsi="Trebuchet MS"/>
          <w:sz w:val="32"/>
          <w:szCs w:val="22"/>
        </w:rPr>
        <w:t>Classe</w:t>
      </w:r>
      <w:r w:rsidR="002D0431" w:rsidRPr="00DD0A43">
        <w:rPr>
          <w:rFonts w:ascii="Trebuchet MS" w:hAnsi="Trebuchet MS"/>
          <w:sz w:val="32"/>
          <w:szCs w:val="22"/>
        </w:rPr>
        <w:t xml:space="preserve">: </w:t>
      </w:r>
      <w:r w:rsidR="00CA2014" w:rsidRPr="00DD0A43">
        <w:rPr>
          <w:rFonts w:ascii="Trebuchet MS" w:hAnsi="Trebuchet MS"/>
          <w:sz w:val="32"/>
          <w:szCs w:val="22"/>
        </w:rPr>
        <w:t>1</w:t>
      </w:r>
      <w:r w:rsidR="002D0431" w:rsidRPr="00DD0A43">
        <w:rPr>
          <w:rFonts w:ascii="Trebuchet MS" w:hAnsi="Trebuchet MS"/>
          <w:sz w:val="32"/>
          <w:szCs w:val="22"/>
        </w:rPr>
        <w:t>I</w:t>
      </w:r>
      <w:r w:rsidR="00DD0A43">
        <w:rPr>
          <w:rFonts w:ascii="Trebuchet MS" w:hAnsi="Trebuchet MS"/>
          <w:sz w:val="32"/>
          <w:szCs w:val="22"/>
        </w:rPr>
        <w:t>A</w:t>
      </w:r>
    </w:p>
    <w:p w14:paraId="6F3AE8D0" w14:textId="77777777" w:rsidR="007A0581" w:rsidRPr="00DD0A43" w:rsidRDefault="007A0581" w:rsidP="007A0581">
      <w:pPr>
        <w:jc w:val="center"/>
        <w:rPr>
          <w:rFonts w:ascii="Trebuchet MS" w:hAnsi="Trebuchet MS"/>
          <w:sz w:val="32"/>
          <w:szCs w:val="22"/>
        </w:rPr>
      </w:pPr>
      <w:r w:rsidRPr="00DD0A43">
        <w:rPr>
          <w:rFonts w:ascii="Trebuchet MS" w:hAnsi="Trebuchet MS"/>
          <w:sz w:val="32"/>
          <w:szCs w:val="22"/>
        </w:rPr>
        <w:t>Materia:</w:t>
      </w:r>
      <w:r w:rsidR="002D0431" w:rsidRPr="00DD0A43">
        <w:rPr>
          <w:rFonts w:ascii="Trebuchet MS" w:hAnsi="Trebuchet MS"/>
          <w:sz w:val="32"/>
          <w:szCs w:val="22"/>
        </w:rPr>
        <w:t xml:space="preserve"> </w:t>
      </w:r>
      <w:r w:rsidR="00CA7F8E" w:rsidRPr="00DD0A43">
        <w:rPr>
          <w:rFonts w:ascii="Trebuchet MS" w:hAnsi="Trebuchet MS"/>
          <w:sz w:val="32"/>
          <w:szCs w:val="22"/>
        </w:rPr>
        <w:t>Tecnologie informatiche</w:t>
      </w:r>
    </w:p>
    <w:p w14:paraId="646577C6" w14:textId="706C2609" w:rsidR="007A0581" w:rsidRPr="00D15C68" w:rsidRDefault="007A0581" w:rsidP="00D15C68">
      <w:pPr>
        <w:jc w:val="center"/>
        <w:rPr>
          <w:rFonts w:ascii="Trebuchet MS" w:hAnsi="Trebuchet MS"/>
          <w:sz w:val="32"/>
          <w:szCs w:val="22"/>
        </w:rPr>
      </w:pPr>
      <w:r w:rsidRPr="00DD0A43">
        <w:rPr>
          <w:rFonts w:ascii="Trebuchet MS" w:hAnsi="Trebuchet MS"/>
          <w:sz w:val="32"/>
          <w:szCs w:val="22"/>
        </w:rPr>
        <w:t>Professore</w:t>
      </w:r>
      <w:r w:rsidR="002D0431" w:rsidRPr="00DD0A43">
        <w:rPr>
          <w:rFonts w:ascii="Trebuchet MS" w:hAnsi="Trebuchet MS"/>
          <w:sz w:val="32"/>
          <w:szCs w:val="22"/>
        </w:rPr>
        <w:t xml:space="preserve">: </w:t>
      </w:r>
      <w:r w:rsidR="00DD0A43">
        <w:rPr>
          <w:rFonts w:ascii="Trebuchet MS" w:hAnsi="Trebuchet MS"/>
          <w:sz w:val="32"/>
          <w:szCs w:val="22"/>
        </w:rPr>
        <w:t>Giuseppe Privitera</w:t>
      </w:r>
      <w:r w:rsidR="00CA2014" w:rsidRPr="00DD0A43">
        <w:rPr>
          <w:rFonts w:ascii="Trebuchet MS" w:hAnsi="Trebuchet MS"/>
          <w:sz w:val="32"/>
          <w:szCs w:val="22"/>
        </w:rPr>
        <w:br/>
        <w:t xml:space="preserve">Insegnante tecnico-pratico: </w:t>
      </w:r>
      <w:r w:rsidR="00D15C68">
        <w:rPr>
          <w:rFonts w:ascii="Trebuchet MS" w:hAnsi="Trebuchet MS"/>
          <w:sz w:val="32"/>
          <w:szCs w:val="22"/>
        </w:rPr>
        <w:t>Desiree Guglielmino</w:t>
      </w:r>
    </w:p>
    <w:p w14:paraId="23B0D2C1" w14:textId="77777777" w:rsidR="007A0581" w:rsidRPr="00DD0A43" w:rsidRDefault="007A0581" w:rsidP="007A0581">
      <w:pPr>
        <w:rPr>
          <w:rFonts w:ascii="Calibri" w:hAnsi="Calibri"/>
          <w:sz w:val="22"/>
          <w:szCs w:val="22"/>
        </w:rPr>
      </w:pPr>
    </w:p>
    <w:p w14:paraId="5191F833" w14:textId="77777777" w:rsidR="002D0431" w:rsidRPr="00DD0A43" w:rsidRDefault="002D0431" w:rsidP="007A0581">
      <w:pPr>
        <w:pStyle w:val="Default"/>
        <w:rPr>
          <w:rStyle w:val="normaltextrun"/>
          <w:rFonts w:ascii="Trebuchet MS" w:eastAsia="Calibri" w:hAnsi="Trebuchet MS"/>
          <w:sz w:val="22"/>
          <w:szCs w:val="22"/>
          <w:shd w:val="clear" w:color="auto" w:fill="FFFFFF"/>
        </w:rPr>
      </w:pPr>
      <w:r w:rsidRPr="00DD0A43">
        <w:rPr>
          <w:rStyle w:val="normaltextrun"/>
          <w:rFonts w:ascii="Trebuchet MS" w:eastAsia="Calibri" w:hAnsi="Trebuchet MS"/>
          <w:b/>
          <w:bCs/>
          <w:sz w:val="22"/>
          <w:szCs w:val="22"/>
          <w:shd w:val="clear" w:color="auto" w:fill="FFFFFF"/>
        </w:rPr>
        <w:t>Testo adottato:</w:t>
      </w:r>
      <w:r w:rsidRPr="00DD0A43">
        <w:rPr>
          <w:rStyle w:val="normaltextrun"/>
          <w:rFonts w:ascii="Trebuchet MS" w:eastAsia="Calibri" w:hAnsi="Trebuchet MS"/>
          <w:sz w:val="22"/>
          <w:szCs w:val="22"/>
          <w:shd w:val="clear" w:color="auto" w:fill="FFFFFF"/>
        </w:rPr>
        <w:t xml:space="preserve"> </w:t>
      </w:r>
      <w:r w:rsidR="00CA7F8E" w:rsidRPr="00DD0A43">
        <w:rPr>
          <w:rStyle w:val="normaltextrun"/>
          <w:rFonts w:ascii="Trebuchet MS" w:eastAsia="Calibri" w:hAnsi="Trebuchet MS"/>
          <w:sz w:val="22"/>
          <w:szCs w:val="22"/>
          <w:shd w:val="clear" w:color="auto" w:fill="FFFFFF"/>
        </w:rPr>
        <w:t>Teknopython</w:t>
      </w:r>
      <w:r w:rsidR="00356466" w:rsidRPr="00DD0A43">
        <w:rPr>
          <w:rStyle w:val="normaltextrun"/>
          <w:rFonts w:ascii="Trebuchet MS" w:eastAsia="Calibri" w:hAnsi="Trebuchet MS"/>
          <w:sz w:val="22"/>
          <w:szCs w:val="22"/>
          <w:shd w:val="clear" w:color="auto" w:fill="FFFFFF"/>
        </w:rPr>
        <w:t xml:space="preserve"> – </w:t>
      </w:r>
      <w:r w:rsidR="00CA7F8E" w:rsidRPr="00DD0A43">
        <w:rPr>
          <w:rStyle w:val="normaltextrun"/>
          <w:rFonts w:ascii="Trebuchet MS" w:eastAsia="Calibri" w:hAnsi="Trebuchet MS"/>
          <w:sz w:val="22"/>
          <w:szCs w:val="22"/>
          <w:shd w:val="clear" w:color="auto" w:fill="FFFFFF"/>
        </w:rPr>
        <w:t>Camagni, Nikolassy</w:t>
      </w:r>
      <w:r w:rsidR="00356466" w:rsidRPr="00DD0A43">
        <w:rPr>
          <w:rStyle w:val="normaltextrun"/>
          <w:rFonts w:ascii="Trebuchet MS" w:eastAsia="Calibri" w:hAnsi="Trebuchet MS"/>
          <w:sz w:val="22"/>
          <w:szCs w:val="22"/>
          <w:shd w:val="clear" w:color="auto" w:fill="FFFFFF"/>
        </w:rPr>
        <w:t xml:space="preserve"> – Editore HOEPLI</w:t>
      </w:r>
    </w:p>
    <w:p w14:paraId="67EB9E4F" w14:textId="77777777" w:rsidR="002D0431" w:rsidRPr="00DD0A43" w:rsidRDefault="002D0431" w:rsidP="007A0581">
      <w:pPr>
        <w:pStyle w:val="Default"/>
        <w:rPr>
          <w:rStyle w:val="normaltextrun"/>
          <w:rFonts w:ascii="Trebuchet MS" w:eastAsia="Calibri" w:hAnsi="Trebuchet MS"/>
          <w:sz w:val="22"/>
          <w:szCs w:val="22"/>
          <w:shd w:val="clear" w:color="auto" w:fill="FFFFFF"/>
        </w:rPr>
      </w:pPr>
    </w:p>
    <w:p w14:paraId="5525181C" w14:textId="77777777" w:rsidR="002D0431" w:rsidRPr="00DD0A43" w:rsidRDefault="002D0431" w:rsidP="002D0431">
      <w:pPr>
        <w:suppressAutoHyphens w:val="0"/>
        <w:rPr>
          <w:rFonts w:ascii="Segoe UI" w:hAnsi="Segoe UI" w:cs="Segoe UI"/>
          <w:b/>
          <w:bCs/>
          <w:sz w:val="16"/>
          <w:szCs w:val="16"/>
          <w:lang w:eastAsia="it-IT"/>
        </w:rPr>
      </w:pPr>
      <w:r w:rsidRPr="00DD0A43">
        <w:rPr>
          <w:rFonts w:ascii="Trebuchet MS" w:hAnsi="Trebuchet MS" w:cs="Segoe UI"/>
          <w:b/>
          <w:bCs/>
          <w:sz w:val="22"/>
          <w:szCs w:val="22"/>
          <w:lang w:eastAsia="it-IT"/>
        </w:rPr>
        <w:t>Argomenti trattati: </w:t>
      </w:r>
    </w:p>
    <w:p w14:paraId="0B1ADB18" w14:textId="77777777" w:rsidR="007A0581" w:rsidRPr="00DD0A43" w:rsidRDefault="002D0431" w:rsidP="00A8147C">
      <w:pPr>
        <w:suppressAutoHyphens w:val="0"/>
        <w:rPr>
          <w:rFonts w:ascii="Segoe UI" w:hAnsi="Segoe UI" w:cs="Segoe UI"/>
          <w:sz w:val="16"/>
          <w:szCs w:val="16"/>
          <w:lang w:eastAsia="it-IT"/>
        </w:rPr>
      </w:pPr>
      <w:r w:rsidRPr="00DD0A43">
        <w:rPr>
          <w:rFonts w:ascii="Trebuchet MS" w:hAnsi="Trebuchet MS" w:cs="Segoe UI"/>
          <w:sz w:val="22"/>
          <w:szCs w:val="22"/>
          <w:lang w:eastAsia="it-IT"/>
        </w:rPr>
        <w:t> </w:t>
      </w:r>
    </w:p>
    <w:p w14:paraId="2053D0EE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b/>
          <w:bCs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>Introduzione all’informatica</w:t>
      </w:r>
    </w:p>
    <w:p w14:paraId="4A83108E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Dati e informazioni</w:t>
      </w:r>
    </w:p>
    <w:p w14:paraId="211EE61D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Il calcolatore</w:t>
      </w:r>
    </w:p>
    <w:p w14:paraId="396EA7CC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La macchina di Von Neumann</w:t>
      </w:r>
    </w:p>
    <w:p w14:paraId="65281EF7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Il concetto di informazione automatica</w:t>
      </w:r>
    </w:p>
    <w:p w14:paraId="4F38CC1C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Memorie</w:t>
      </w:r>
    </w:p>
    <w:p w14:paraId="50FB3AF8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</w:p>
    <w:p w14:paraId="51120C0B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b/>
          <w:bCs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>Rappresentazione delle informazioni</w:t>
      </w:r>
    </w:p>
    <w:p w14:paraId="3C64D491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ab/>
      </w:r>
      <w:r w:rsidRPr="00DD0A43">
        <w:rPr>
          <w:rFonts w:ascii="Trebuchet MS" w:eastAsia="Calibri" w:hAnsi="Trebuchet MS"/>
          <w:sz w:val="22"/>
          <w:szCs w:val="22"/>
          <w:lang w:eastAsia="en-US"/>
        </w:rPr>
        <w:t>La rappresentazione in analogico e digitale, cenni su conversione e campionamento</w:t>
      </w:r>
    </w:p>
    <w:p w14:paraId="033B9EF6" w14:textId="77777777" w:rsidR="002226F0" w:rsidRPr="00DD0A43" w:rsidRDefault="002226F0" w:rsidP="002226F0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>Operazioni sui numeri binari</w:t>
      </w:r>
    </w:p>
    <w:p w14:paraId="214E0681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Sistemi numerici: binario, ottale, esadecimale</w:t>
      </w:r>
    </w:p>
    <w:p w14:paraId="495C531D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Conversioni tra sistemi numerici</w:t>
      </w:r>
    </w:p>
    <w:p w14:paraId="75ED5E9E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Misura dell’informazione</w:t>
      </w:r>
    </w:p>
    <w:p w14:paraId="2E53C07F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Rappresentazione delle immagini</w:t>
      </w:r>
      <w:r w:rsidR="002226F0" w:rsidRPr="00DD0A43">
        <w:rPr>
          <w:rFonts w:ascii="Trebuchet MS" w:eastAsia="Calibri" w:hAnsi="Trebuchet MS"/>
          <w:sz w:val="22"/>
          <w:szCs w:val="22"/>
          <w:lang w:eastAsia="en-US"/>
        </w:rPr>
        <w:t xml:space="preserve"> e dei suoni</w:t>
      </w:r>
    </w:p>
    <w:p w14:paraId="5E0C8D98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Rappresentazione dei caratteri (ASCII e Unicode)</w:t>
      </w:r>
    </w:p>
    <w:p w14:paraId="22A0E8AC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b/>
          <w:bCs/>
          <w:sz w:val="22"/>
          <w:szCs w:val="22"/>
          <w:lang w:eastAsia="en-US"/>
        </w:rPr>
      </w:pPr>
    </w:p>
    <w:p w14:paraId="120AC9E8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b/>
          <w:bCs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>Il Sistema operativo</w:t>
      </w:r>
    </w:p>
    <w:p w14:paraId="42F07E55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ab/>
      </w:r>
      <w:r w:rsidRPr="00DD0A43">
        <w:rPr>
          <w:rFonts w:ascii="Trebuchet MS" w:eastAsia="Calibri" w:hAnsi="Trebuchet MS"/>
          <w:sz w:val="22"/>
          <w:szCs w:val="22"/>
          <w:lang w:eastAsia="en-US"/>
        </w:rPr>
        <w:t>I moduli funzionali del sistema operativo</w:t>
      </w:r>
    </w:p>
    <w:p w14:paraId="1F2B4D6F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</w: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File system</w:t>
      </w:r>
    </w:p>
    <w:p w14:paraId="5B466AE6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</w: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Interfaccia utente (GUI e CLI)</w:t>
      </w:r>
    </w:p>
    <w:p w14:paraId="377FCFA6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</w: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Struttura di una interfaccia a riga di comando con esempi di uso</w:t>
      </w:r>
    </w:p>
    <w:p w14:paraId="3D4DE1D4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Classificazione dei sistemi operativi in base a diverse caratteristiche</w:t>
      </w:r>
    </w:p>
    <w:p w14:paraId="6FDD69A4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b/>
          <w:bCs/>
          <w:sz w:val="22"/>
          <w:szCs w:val="22"/>
          <w:lang w:eastAsia="en-US"/>
        </w:rPr>
      </w:pPr>
    </w:p>
    <w:p w14:paraId="1C2A9A70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b/>
          <w:bCs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>Reti di calcolatori</w:t>
      </w:r>
    </w:p>
    <w:p w14:paraId="297376DB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lastRenderedPageBreak/>
        <w:tab/>
        <w:t>Struttura di una rete domestica</w:t>
      </w:r>
    </w:p>
    <w:p w14:paraId="4DA383ED" w14:textId="77777777" w:rsidR="002226F0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Rete globale e rete locale</w:t>
      </w:r>
    </w:p>
    <w:p w14:paraId="1509092C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Dispositivi di rete nella rete domestica</w:t>
      </w:r>
    </w:p>
    <w:p w14:paraId="16B189F2" w14:textId="77777777" w:rsidR="00A8147C" w:rsidRPr="00DD0A43" w:rsidRDefault="002226F0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Provider e tecnologie di connettività ad internet</w:t>
      </w:r>
    </w:p>
    <w:p w14:paraId="3405BBCB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Modello client-server</w:t>
      </w:r>
    </w:p>
    <w:p w14:paraId="5B021B09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Concetto di indirizzo IP</w:t>
      </w:r>
    </w:p>
    <w:p w14:paraId="7AD3FC43" w14:textId="77777777" w:rsidR="002226F0" w:rsidRPr="00DD0A43" w:rsidRDefault="002226F0" w:rsidP="002226F0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>Esempi di servizi disponibili in rete</w:t>
      </w:r>
      <w:r w:rsidR="00657D81">
        <w:rPr>
          <w:rFonts w:ascii="Trebuchet MS" w:eastAsia="Calibri" w:hAnsi="Trebuchet MS"/>
          <w:sz w:val="22"/>
          <w:szCs w:val="22"/>
          <w:lang w:eastAsia="en-US"/>
        </w:rPr>
        <w:t>: DHCP e DNS</w:t>
      </w:r>
    </w:p>
    <w:p w14:paraId="318187EF" w14:textId="77777777" w:rsidR="002226F0" w:rsidRPr="00DD0A43" w:rsidRDefault="00DD0A43" w:rsidP="002226F0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>Evoluzione del Web</w:t>
      </w:r>
    </w:p>
    <w:p w14:paraId="51489D63" w14:textId="77777777" w:rsidR="00DD0A43" w:rsidRPr="00DD0A43" w:rsidRDefault="00DD0A43" w:rsidP="002226F0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>Cenni sulla sicurezza informatica</w:t>
      </w:r>
    </w:p>
    <w:p w14:paraId="69CAB654" w14:textId="77777777" w:rsidR="00DD0A43" w:rsidRPr="00DD0A43" w:rsidRDefault="00DD0A43" w:rsidP="002226F0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Certificati digitali</w:t>
      </w:r>
    </w:p>
    <w:p w14:paraId="20C1ACC7" w14:textId="77777777" w:rsidR="00DD0A43" w:rsidRPr="00DD0A43" w:rsidRDefault="00DD0A43" w:rsidP="002226F0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Uso responsabile</w:t>
      </w:r>
    </w:p>
    <w:p w14:paraId="410E1639" w14:textId="77777777" w:rsidR="00DD0A43" w:rsidRPr="00DD0A43" w:rsidRDefault="00DD0A43" w:rsidP="002226F0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Crittografia polialfabetica e monoalfabetica</w:t>
      </w:r>
    </w:p>
    <w:p w14:paraId="547770EE" w14:textId="77777777" w:rsidR="00DD0A43" w:rsidRPr="00671DB2" w:rsidRDefault="00DD0A43" w:rsidP="002226F0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val="en-US" w:eastAsia="en-US"/>
        </w:rPr>
      </w:pPr>
      <w:r w:rsidRPr="00671DB2">
        <w:rPr>
          <w:rFonts w:ascii="Trebuchet MS" w:eastAsia="Calibri" w:hAnsi="Trebuchet MS"/>
          <w:sz w:val="22"/>
          <w:szCs w:val="22"/>
          <w:lang w:val="en-US" w:eastAsia="en-US"/>
        </w:rPr>
        <w:t>Navigazione web (browser, cookies, Pop-Up)</w:t>
      </w:r>
    </w:p>
    <w:p w14:paraId="05344DB4" w14:textId="77777777" w:rsidR="00A8147C" w:rsidRPr="00671DB2" w:rsidRDefault="00A8147C" w:rsidP="00A8147C">
      <w:pPr>
        <w:suppressAutoHyphens w:val="0"/>
        <w:rPr>
          <w:rFonts w:ascii="Trebuchet MS" w:hAnsi="Trebuchet MS" w:cs="Segoe UI"/>
          <w:b/>
          <w:bCs/>
          <w:sz w:val="22"/>
          <w:szCs w:val="22"/>
          <w:lang w:val="en-US" w:eastAsia="it-IT"/>
        </w:rPr>
      </w:pPr>
      <w:r w:rsidRPr="00671DB2">
        <w:rPr>
          <w:rFonts w:ascii="Trebuchet MS" w:hAnsi="Trebuchet MS" w:cs="Segoe UI"/>
          <w:b/>
          <w:bCs/>
          <w:sz w:val="22"/>
          <w:szCs w:val="22"/>
          <w:lang w:val="en-US" w:eastAsia="it-IT"/>
        </w:rPr>
        <w:tab/>
      </w:r>
    </w:p>
    <w:p w14:paraId="4295B3CE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b/>
          <w:bCs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>Programmazione informatica</w:t>
      </w:r>
    </w:p>
    <w:p w14:paraId="041FAF45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Il concetto di algoritmo</w:t>
      </w:r>
    </w:p>
    <w:p w14:paraId="4E939DD7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Variabili e costanti</w:t>
      </w:r>
    </w:p>
    <w:p w14:paraId="101B2EA7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Rappresentazione degli algoritmi con i diagrammi di flusso</w:t>
      </w:r>
    </w:p>
    <w:p w14:paraId="7DD98592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Dichiarazione e assegnamento</w:t>
      </w:r>
    </w:p>
    <w:p w14:paraId="1CE62821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Struttura di selezione</w:t>
      </w:r>
    </w:p>
    <w:p w14:paraId="449E37A8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Strutture di iterazione: pre-condizionale, post-condizionale e determinata</w:t>
      </w:r>
    </w:p>
    <w:p w14:paraId="04C9EE51" w14:textId="77777777" w:rsidR="00A8147C" w:rsidRP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Operatori booleani</w:t>
      </w:r>
    </w:p>
    <w:p w14:paraId="0E68B281" w14:textId="072C718A" w:rsidR="00DD0A43" w:rsidRDefault="00A8147C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Realizzazione di diagrammi di flusso con Flowgorithm</w:t>
      </w:r>
    </w:p>
    <w:p w14:paraId="057067A1" w14:textId="77777777" w:rsidR="00D15C68" w:rsidRPr="00D15C68" w:rsidRDefault="00D15C68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</w:p>
    <w:p w14:paraId="6194B808" w14:textId="77777777" w:rsidR="00A8147C" w:rsidRPr="00DD0A43" w:rsidRDefault="00DD0A43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b/>
          <w:bCs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>Office Automation</w:t>
      </w:r>
      <w:r w:rsidR="00A8147C"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 xml:space="preserve"> </w:t>
      </w:r>
    </w:p>
    <w:p w14:paraId="2164FB73" w14:textId="77777777" w:rsidR="00DD0A43" w:rsidRPr="00DD0A43" w:rsidRDefault="00DD0A43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b/>
          <w:bCs/>
          <w:sz w:val="22"/>
          <w:szCs w:val="22"/>
          <w:lang w:eastAsia="en-US"/>
        </w:rPr>
        <w:tab/>
      </w:r>
      <w:r w:rsidRPr="00DD0A43">
        <w:rPr>
          <w:rFonts w:ascii="Trebuchet MS" w:eastAsia="Calibri" w:hAnsi="Trebuchet MS"/>
          <w:sz w:val="22"/>
          <w:szCs w:val="22"/>
          <w:lang w:eastAsia="en-US"/>
        </w:rPr>
        <w:t>Interfaccia utente e uso delle principali funzioni di:</w:t>
      </w:r>
    </w:p>
    <w:p w14:paraId="3A0F3DE0" w14:textId="77777777" w:rsidR="00DD0A43" w:rsidRPr="00DD0A43" w:rsidRDefault="00DD0A43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</w: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Microsoft Word</w:t>
      </w:r>
    </w:p>
    <w:p w14:paraId="777A472B" w14:textId="0CD2F692" w:rsidR="00F85CC7" w:rsidRDefault="00DD0A43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</w:r>
      <w:r w:rsidRPr="00DD0A43">
        <w:rPr>
          <w:rFonts w:ascii="Trebuchet MS" w:eastAsia="Calibri" w:hAnsi="Trebuchet MS"/>
          <w:sz w:val="22"/>
          <w:szCs w:val="22"/>
          <w:lang w:eastAsia="en-US"/>
        </w:rPr>
        <w:tab/>
        <w:t>Microsoft Excel</w:t>
      </w:r>
    </w:p>
    <w:p w14:paraId="72FDCE3A" w14:textId="77777777" w:rsidR="00D15C68" w:rsidRDefault="00D15C68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</w:p>
    <w:p w14:paraId="5EB2078A" w14:textId="0F07C10C" w:rsidR="00F85CC7" w:rsidRDefault="00653288" w:rsidP="00A8147C">
      <w:pPr>
        <w:suppressAutoHyphens w:val="0"/>
        <w:spacing w:line="360" w:lineRule="auto"/>
        <w:textAlignment w:val="auto"/>
        <w:rPr>
          <w:rFonts w:ascii="Trebuchet MS" w:eastAsia="Calibri" w:hAnsi="Trebuchet MS"/>
          <w:b/>
          <w:bCs/>
          <w:sz w:val="22"/>
          <w:szCs w:val="22"/>
          <w:lang w:eastAsia="en-US"/>
        </w:rPr>
      </w:pPr>
      <w:r w:rsidRPr="00653288">
        <w:rPr>
          <w:rFonts w:ascii="Trebuchet MS" w:eastAsia="Calibri" w:hAnsi="Trebuchet MS"/>
          <w:b/>
          <w:bCs/>
          <w:sz w:val="22"/>
          <w:szCs w:val="22"/>
          <w:lang w:eastAsia="en-US"/>
        </w:rPr>
        <w:t>La codifica degli algoritmi in Python</w:t>
      </w:r>
    </w:p>
    <w:p w14:paraId="39B7C1CF" w14:textId="06BFC5A4" w:rsidR="009C31F5" w:rsidRDefault="009C31F5" w:rsidP="009C31F5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9C31F5">
        <w:rPr>
          <w:rFonts w:ascii="Trebuchet MS" w:eastAsia="Calibri" w:hAnsi="Trebuchet MS"/>
          <w:sz w:val="22"/>
          <w:szCs w:val="22"/>
          <w:lang w:eastAsia="en-US"/>
        </w:rPr>
        <w:t>La codifica degli algoritmi con il linguaggio Python</w:t>
      </w:r>
    </w:p>
    <w:p w14:paraId="6B2A508E" w14:textId="231FB30F" w:rsidR="009C31F5" w:rsidRDefault="00417DD8" w:rsidP="009C31F5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417DD8">
        <w:rPr>
          <w:rFonts w:ascii="Trebuchet MS" w:eastAsia="Calibri" w:hAnsi="Trebuchet MS"/>
          <w:sz w:val="22"/>
          <w:szCs w:val="22"/>
          <w:lang w:eastAsia="en-US"/>
        </w:rPr>
        <w:t>Il programma e le variabili</w:t>
      </w:r>
    </w:p>
    <w:p w14:paraId="0FE8E62E" w14:textId="21D9B34D" w:rsidR="00417DD8" w:rsidRDefault="007A7B49" w:rsidP="009C31F5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7A7B49">
        <w:rPr>
          <w:rFonts w:ascii="Trebuchet MS" w:eastAsia="Calibri" w:hAnsi="Trebuchet MS"/>
          <w:sz w:val="22"/>
          <w:szCs w:val="22"/>
          <w:lang w:eastAsia="en-US"/>
        </w:rPr>
        <w:t>La comunicazione con il programma</w:t>
      </w:r>
    </w:p>
    <w:p w14:paraId="141ED138" w14:textId="2A4C3F49" w:rsidR="00976A99" w:rsidRDefault="00976A99" w:rsidP="009C31F5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 w:rsidRPr="00976A99">
        <w:rPr>
          <w:rFonts w:ascii="Trebuchet MS" w:eastAsia="Calibri" w:hAnsi="Trebuchet MS"/>
          <w:sz w:val="22"/>
          <w:szCs w:val="22"/>
          <w:lang w:eastAsia="en-US"/>
        </w:rPr>
        <w:t>La selezione con l’istruzione if</w:t>
      </w:r>
      <w:r>
        <w:rPr>
          <w:rFonts w:ascii="Trebuchet MS" w:eastAsia="Calibri" w:hAnsi="Trebuchet MS"/>
          <w:sz w:val="22"/>
          <w:szCs w:val="22"/>
          <w:lang w:eastAsia="en-US"/>
        </w:rPr>
        <w:t xml:space="preserve"> (Semplice, doppia e nidificata)</w:t>
      </w:r>
    </w:p>
    <w:p w14:paraId="7C6630BA" w14:textId="66BEAFF8" w:rsidR="00976A99" w:rsidRDefault="00A96AB7" w:rsidP="009C31F5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  <w:r>
        <w:rPr>
          <w:rFonts w:ascii="Trebuchet MS" w:eastAsia="Calibri" w:hAnsi="Trebuchet MS"/>
          <w:sz w:val="22"/>
          <w:szCs w:val="22"/>
          <w:lang w:eastAsia="en-US"/>
        </w:rPr>
        <w:t>Strutture iterative</w:t>
      </w:r>
    </w:p>
    <w:p w14:paraId="0B2764C6" w14:textId="77777777" w:rsidR="00D15C68" w:rsidRPr="009C31F5" w:rsidRDefault="00D15C68" w:rsidP="009C31F5">
      <w:pPr>
        <w:suppressAutoHyphens w:val="0"/>
        <w:spacing w:line="360" w:lineRule="auto"/>
        <w:ind w:firstLine="708"/>
        <w:textAlignment w:val="auto"/>
        <w:rPr>
          <w:rFonts w:ascii="Trebuchet MS" w:eastAsia="Calibri" w:hAnsi="Trebuchet MS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5032"/>
      </w:tblGrid>
      <w:tr w:rsidR="00D15C68" w14:paraId="50495628" w14:textId="77777777">
        <w:tc>
          <w:tcPr>
            <w:tcW w:w="5031" w:type="dxa"/>
            <w:shd w:val="clear" w:color="auto" w:fill="auto"/>
          </w:tcPr>
          <w:p w14:paraId="700E134B" w14:textId="77777777" w:rsidR="00D15C68" w:rsidRDefault="00D15C68">
            <w:pPr>
              <w:suppressAutoHyphens w:val="0"/>
              <w:rPr>
                <w:rFonts w:ascii="Trebuchet MS" w:hAnsi="Trebuchet MS" w:cs="Segoe UI"/>
                <w:sz w:val="22"/>
                <w:szCs w:val="22"/>
                <w:lang w:eastAsia="it-IT"/>
              </w:rPr>
            </w:pPr>
            <w:r>
              <w:rPr>
                <w:rFonts w:ascii="Trebuchet MS" w:hAnsi="Trebuchet MS" w:cs="Segoe UI"/>
                <w:sz w:val="22"/>
                <w:szCs w:val="22"/>
                <w:lang w:eastAsia="it-IT"/>
              </w:rPr>
              <w:t>Il docente, Giuseppe Privitera</w:t>
            </w:r>
          </w:p>
          <w:p w14:paraId="67071E3A" w14:textId="77777777" w:rsidR="00D15C68" w:rsidRDefault="00D15C68">
            <w:pPr>
              <w:suppressAutoHyphens w:val="0"/>
              <w:rPr>
                <w:rFonts w:ascii="Trebuchet MS" w:hAnsi="Trebuchet MS" w:cs="Segoe UI"/>
                <w:sz w:val="22"/>
                <w:szCs w:val="22"/>
                <w:lang w:eastAsia="it-IT"/>
              </w:rPr>
            </w:pPr>
          </w:p>
          <w:p w14:paraId="171F8C30" w14:textId="77777777" w:rsidR="00D15C68" w:rsidRDefault="00D15C68">
            <w:pPr>
              <w:suppressAutoHyphens w:val="0"/>
              <w:rPr>
                <w:rFonts w:ascii="Trebuchet MS" w:hAnsi="Trebuchet MS" w:cs="Segoe UI"/>
                <w:sz w:val="22"/>
                <w:szCs w:val="22"/>
                <w:lang w:eastAsia="it-IT"/>
              </w:rPr>
            </w:pPr>
            <w:r>
              <w:rPr>
                <w:rFonts w:ascii="Trebuchet MS" w:hAnsi="Trebuchet MS" w:cs="Segoe UI"/>
                <w:sz w:val="22"/>
                <w:szCs w:val="22"/>
                <w:lang w:eastAsia="it-IT"/>
              </w:rPr>
              <w:t>__________________________</w:t>
            </w:r>
          </w:p>
          <w:p w14:paraId="4C822014" w14:textId="77777777" w:rsidR="00D15C68" w:rsidRDefault="00D15C68">
            <w:pPr>
              <w:suppressAutoHyphens w:val="0"/>
              <w:spacing w:line="360" w:lineRule="auto"/>
              <w:textAlignment w:val="auto"/>
              <w:rPr>
                <w:rFonts w:ascii="Trebuchet MS" w:eastAsia="Calibri" w:hAnsi="Trebuchet MS"/>
                <w:sz w:val="22"/>
                <w:szCs w:val="22"/>
                <w:lang w:eastAsia="en-US"/>
              </w:rPr>
            </w:pPr>
          </w:p>
        </w:tc>
        <w:tc>
          <w:tcPr>
            <w:tcW w:w="5032" w:type="dxa"/>
            <w:shd w:val="clear" w:color="auto" w:fill="auto"/>
          </w:tcPr>
          <w:p w14:paraId="5E77ABDD" w14:textId="77777777" w:rsidR="00D15C68" w:rsidRDefault="00D15C68">
            <w:pPr>
              <w:suppressAutoHyphens w:val="0"/>
              <w:rPr>
                <w:rFonts w:ascii="Trebuchet MS" w:hAnsi="Trebuchet MS" w:cs="Segoe UI"/>
                <w:sz w:val="22"/>
                <w:szCs w:val="22"/>
                <w:lang w:eastAsia="it-IT"/>
              </w:rPr>
            </w:pPr>
            <w:r>
              <w:rPr>
                <w:rFonts w:ascii="Trebuchet MS" w:hAnsi="Trebuchet MS" w:cs="Segoe UI"/>
                <w:sz w:val="22"/>
                <w:szCs w:val="22"/>
                <w:lang w:eastAsia="it-IT"/>
              </w:rPr>
              <w:t>I rappresentanti degli studenti</w:t>
            </w:r>
          </w:p>
          <w:p w14:paraId="30092DFB" w14:textId="77777777" w:rsidR="00D15C68" w:rsidRDefault="00D15C68">
            <w:pPr>
              <w:suppressAutoHyphens w:val="0"/>
              <w:rPr>
                <w:rFonts w:ascii="Trebuchet MS" w:hAnsi="Trebuchet MS" w:cs="Segoe UI"/>
                <w:sz w:val="22"/>
                <w:szCs w:val="22"/>
                <w:lang w:eastAsia="it-IT"/>
              </w:rPr>
            </w:pPr>
          </w:p>
          <w:p w14:paraId="6B35B0DA" w14:textId="77777777" w:rsidR="00D15C68" w:rsidRDefault="00D15C68">
            <w:pPr>
              <w:suppressAutoHyphens w:val="0"/>
              <w:rPr>
                <w:rFonts w:ascii="Trebuchet MS" w:hAnsi="Trebuchet MS" w:cs="Segoe UI"/>
                <w:sz w:val="22"/>
                <w:szCs w:val="22"/>
                <w:lang w:eastAsia="it-IT"/>
              </w:rPr>
            </w:pPr>
            <w:r>
              <w:rPr>
                <w:rFonts w:ascii="Trebuchet MS" w:hAnsi="Trebuchet MS" w:cs="Segoe UI"/>
                <w:sz w:val="22"/>
                <w:szCs w:val="22"/>
                <w:lang w:eastAsia="it-IT"/>
              </w:rPr>
              <w:t>__________________________</w:t>
            </w:r>
          </w:p>
          <w:p w14:paraId="05CE7DA8" w14:textId="77777777" w:rsidR="00D15C68" w:rsidRDefault="00D15C68">
            <w:pPr>
              <w:suppressAutoHyphens w:val="0"/>
              <w:rPr>
                <w:rFonts w:ascii="Trebuchet MS" w:hAnsi="Trebuchet MS" w:cs="Segoe UI"/>
                <w:sz w:val="22"/>
                <w:szCs w:val="22"/>
                <w:lang w:eastAsia="it-IT"/>
              </w:rPr>
            </w:pPr>
          </w:p>
          <w:p w14:paraId="37158984" w14:textId="78E0059B" w:rsidR="00D15C68" w:rsidRDefault="00D15C68">
            <w:pPr>
              <w:suppressAutoHyphens w:val="0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Trebuchet MS" w:hAnsi="Trebuchet MS" w:cs="Segoe UI"/>
                <w:sz w:val="22"/>
                <w:szCs w:val="22"/>
                <w:lang w:eastAsia="it-IT"/>
              </w:rPr>
              <w:t>__________________________</w:t>
            </w:r>
          </w:p>
        </w:tc>
      </w:tr>
    </w:tbl>
    <w:p w14:paraId="29B1E7A0" w14:textId="377341E9" w:rsidR="00EC189F" w:rsidRPr="00DD0A43" w:rsidRDefault="00EC189F" w:rsidP="00D15C68">
      <w:pPr>
        <w:rPr>
          <w:rFonts w:ascii="Calibri" w:hAnsi="Calibri"/>
          <w:b/>
          <w:bCs/>
          <w:sz w:val="22"/>
          <w:szCs w:val="22"/>
        </w:rPr>
      </w:pPr>
    </w:p>
    <w:sectPr w:rsidR="00EC189F" w:rsidRPr="00DD0A43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8831B" w14:textId="77777777" w:rsidR="00397B86" w:rsidRDefault="00397B86">
      <w:r>
        <w:separator/>
      </w:r>
    </w:p>
  </w:endnote>
  <w:endnote w:type="continuationSeparator" w:id="0">
    <w:p w14:paraId="01056812" w14:textId="77777777" w:rsidR="00397B86" w:rsidRDefault="0039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4B7B" w14:textId="77777777" w:rsidR="00EB3010" w:rsidRDefault="00000000" w:rsidP="00EB3010">
    <w:r>
      <w:pict w14:anchorId="30B2606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margin-left:1.2pt;margin-top:11.45pt;width:509.2pt;height:.05pt;z-index:-3" o:connectortype="straight" o:allowincell="f" strokeweight=".18mm">
          <v:stroke joinstyle="miter"/>
        </v:shape>
      </w:pic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0A849C5B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1C6F0D67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45AA1" w14:textId="77777777" w:rsidR="00822632" w:rsidRPr="00CB53A0" w:rsidRDefault="00000000" w:rsidP="00822632">
    <w:pPr>
      <w:rPr>
        <w:rFonts w:ascii="Calibri" w:hAnsi="Calibri"/>
        <w:sz w:val="18"/>
        <w:szCs w:val="20"/>
      </w:rPr>
    </w:pPr>
    <w:r>
      <w:rPr>
        <w:noProof/>
      </w:rPr>
      <w:pict w14:anchorId="4FB31BC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7" type="#_x0000_t32" style="position:absolute;margin-left:1.2pt;margin-top:11.45pt;width:509.2pt;height:.0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" strokeweight=".17625mm"/>
      </w:pic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37058D4F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6B0AD9BA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EBCB4" w14:textId="77777777" w:rsidR="00397B86" w:rsidRDefault="00397B86">
      <w:r>
        <w:separator/>
      </w:r>
    </w:p>
  </w:footnote>
  <w:footnote w:type="continuationSeparator" w:id="0">
    <w:p w14:paraId="345E5CFE" w14:textId="77777777" w:rsidR="00397B86" w:rsidRDefault="00397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5A997" w14:textId="77777777" w:rsidR="004E1C20" w:rsidRDefault="00000000">
    <w:pPr>
      <w:pStyle w:val="Intestazione"/>
      <w:rPr>
        <w:sz w:val="20"/>
        <w:szCs w:val="20"/>
      </w:rPr>
    </w:pPr>
    <w:r>
      <w:rPr>
        <w:noProof/>
      </w:rPr>
      <w:pict w14:anchorId="462865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5" type="#_x0000_t75" style="position:absolute;margin-left:.3pt;margin-top:1.2pt;width:507pt;height:74.95pt;z-index:-1">
          <v:imagedata r:id="rId1" o:title="FUTURA_V2-1-pyfi228dg1e0rzdtg5vfqw18rhasgoni6x248v7kvo"/>
        </v:shape>
      </w:pict>
    </w:r>
    <w:r>
      <w:rPr>
        <w:noProof/>
        <w:sz w:val="20"/>
        <w:szCs w:val="20"/>
      </w:rPr>
      <w:pict w14:anchorId="16CC6C73">
        <v:rect id="_x0000_s1034" style="position:absolute;margin-left:-34.95pt;margin-top:-5.55pt;width:558.75pt;height:159pt;z-index:-2"/>
      </w:pict>
    </w:r>
  </w:p>
  <w:p w14:paraId="7F77BDD3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2FBA3BCB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694A334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5F45CE2B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4031E04" w14:textId="77777777" w:rsidR="001864EC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pict w14:anchorId="3B694148">
        <v:shape id="_x0000_s1029" type="#_x0000_t75" style="position:absolute;left:0;text-align:left;margin-left:428.25pt;margin-top:7.6pt;width:50.3pt;height:57.35pt;z-index:3;mso-wrap-distance-left:9.05pt;mso-wrap-distance-right:9.05pt" o:allowincell="f" filled="t">
          <v:fill color2="black"/>
          <v:imagedata r:id="rId2" o:title="" croptop="-51f" cropbottom="-51f" cropleft="-57f" cropright="-57f"/>
          <w10:wrap type="square"/>
        </v:shape>
      </w:pict>
    </w:r>
    <w:r>
      <w:pict w14:anchorId="4FFA4843">
        <v:shape id="_x0000_s1028" type="#_x0000_t75" style="position:absolute;left:0;text-align:left;margin-left:-5.25pt;margin-top:16.7pt;width:64.1pt;height:42.95pt;z-index:2;mso-wrap-distance-left:9.05pt;mso-wrap-distance-right:9.05pt" o:allowincell="f" filled="t" stroked="t" strokeweight=".25pt">
          <v:fill color2="black"/>
          <v:imagedata r:id="rId3" o:title=""/>
          <w10:wrap type="square"/>
        </v:shape>
      </w:pict>
    </w:r>
  </w:p>
  <w:p w14:paraId="56A3437D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060E98D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30ECA994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02326710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62A8918C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30881047">
    <w:abstractNumId w:val="0"/>
  </w:num>
  <w:num w:numId="2" w16cid:durableId="1985507310">
    <w:abstractNumId w:val="2"/>
  </w:num>
  <w:num w:numId="3" w16cid:durableId="1242445905">
    <w:abstractNumId w:val="6"/>
  </w:num>
  <w:num w:numId="4" w16cid:durableId="1198666523">
    <w:abstractNumId w:val="4"/>
  </w:num>
  <w:num w:numId="5" w16cid:durableId="1514101806">
    <w:abstractNumId w:val="5"/>
  </w:num>
  <w:num w:numId="6" w16cid:durableId="717363864">
    <w:abstractNumId w:val="7"/>
  </w:num>
  <w:num w:numId="7" w16cid:durableId="21708405">
    <w:abstractNumId w:val="1"/>
  </w:num>
  <w:num w:numId="8" w16cid:durableId="1182165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2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96991"/>
    <w:rsid w:val="000B1694"/>
    <w:rsid w:val="000B1E18"/>
    <w:rsid w:val="000E1D4D"/>
    <w:rsid w:val="000E74E6"/>
    <w:rsid w:val="001025B4"/>
    <w:rsid w:val="00103600"/>
    <w:rsid w:val="00117C57"/>
    <w:rsid w:val="00124EC8"/>
    <w:rsid w:val="00145C6A"/>
    <w:rsid w:val="001624A2"/>
    <w:rsid w:val="001864EC"/>
    <w:rsid w:val="001A7004"/>
    <w:rsid w:val="001D5D23"/>
    <w:rsid w:val="002226F0"/>
    <w:rsid w:val="002478E7"/>
    <w:rsid w:val="00265BB1"/>
    <w:rsid w:val="00280273"/>
    <w:rsid w:val="00280CD2"/>
    <w:rsid w:val="002D0431"/>
    <w:rsid w:val="002E6A5C"/>
    <w:rsid w:val="002F381D"/>
    <w:rsid w:val="0034005A"/>
    <w:rsid w:val="003467E1"/>
    <w:rsid w:val="00352A47"/>
    <w:rsid w:val="00354B32"/>
    <w:rsid w:val="00356466"/>
    <w:rsid w:val="00397B57"/>
    <w:rsid w:val="00397B86"/>
    <w:rsid w:val="003A0B81"/>
    <w:rsid w:val="003B1E6A"/>
    <w:rsid w:val="004133AF"/>
    <w:rsid w:val="00417DD8"/>
    <w:rsid w:val="00454D95"/>
    <w:rsid w:val="004A46D8"/>
    <w:rsid w:val="004A6701"/>
    <w:rsid w:val="004C7696"/>
    <w:rsid w:val="004E1C20"/>
    <w:rsid w:val="004E2B4F"/>
    <w:rsid w:val="004F1573"/>
    <w:rsid w:val="005069B0"/>
    <w:rsid w:val="00516199"/>
    <w:rsid w:val="005D7CA6"/>
    <w:rsid w:val="00645807"/>
    <w:rsid w:val="00653288"/>
    <w:rsid w:val="00657D81"/>
    <w:rsid w:val="00671DB2"/>
    <w:rsid w:val="00676A7B"/>
    <w:rsid w:val="006844B6"/>
    <w:rsid w:val="006971AF"/>
    <w:rsid w:val="00697BFB"/>
    <w:rsid w:val="006B2ECF"/>
    <w:rsid w:val="006F3C4A"/>
    <w:rsid w:val="00700649"/>
    <w:rsid w:val="00703485"/>
    <w:rsid w:val="007A0581"/>
    <w:rsid w:val="007A7B49"/>
    <w:rsid w:val="007C72F8"/>
    <w:rsid w:val="007F23A0"/>
    <w:rsid w:val="00822632"/>
    <w:rsid w:val="00835379"/>
    <w:rsid w:val="008C0DF7"/>
    <w:rsid w:val="008D7B09"/>
    <w:rsid w:val="00946876"/>
    <w:rsid w:val="00955E47"/>
    <w:rsid w:val="00973177"/>
    <w:rsid w:val="00976A99"/>
    <w:rsid w:val="00982C12"/>
    <w:rsid w:val="009C31F5"/>
    <w:rsid w:val="009F470E"/>
    <w:rsid w:val="00A25992"/>
    <w:rsid w:val="00A709D3"/>
    <w:rsid w:val="00A8147C"/>
    <w:rsid w:val="00A96AB7"/>
    <w:rsid w:val="00B01D99"/>
    <w:rsid w:val="00B11450"/>
    <w:rsid w:val="00B212CA"/>
    <w:rsid w:val="00B24A83"/>
    <w:rsid w:val="00B57089"/>
    <w:rsid w:val="00B86590"/>
    <w:rsid w:val="00BB2B74"/>
    <w:rsid w:val="00C1550D"/>
    <w:rsid w:val="00C26CE6"/>
    <w:rsid w:val="00C9130B"/>
    <w:rsid w:val="00CA2014"/>
    <w:rsid w:val="00CA7F8E"/>
    <w:rsid w:val="00D02C30"/>
    <w:rsid w:val="00D06D13"/>
    <w:rsid w:val="00D075CD"/>
    <w:rsid w:val="00D15C68"/>
    <w:rsid w:val="00D416A9"/>
    <w:rsid w:val="00D53519"/>
    <w:rsid w:val="00DD0A43"/>
    <w:rsid w:val="00E1716B"/>
    <w:rsid w:val="00E377D7"/>
    <w:rsid w:val="00E8716E"/>
    <w:rsid w:val="00EB3010"/>
    <w:rsid w:val="00EC189F"/>
    <w:rsid w:val="00EE4C00"/>
    <w:rsid w:val="00F26DF6"/>
    <w:rsid w:val="00F85CC7"/>
    <w:rsid w:val="00F864B9"/>
    <w:rsid w:val="00F9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EEF1C40"/>
  <w15:chartTrackingRefBased/>
  <w15:docId w15:val="{34944B53-9521-4E3D-A8AD-51BE6309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cxw192115536">
    <w:name w:val="scxw192115536"/>
    <w:basedOn w:val="Carpredefinitoparagrafo"/>
    <w:rsid w:val="00BB2B74"/>
  </w:style>
  <w:style w:type="character" w:customStyle="1" w:styleId="tabchar">
    <w:name w:val="tabchar"/>
    <w:basedOn w:val="Carpredefinitoparagrafo"/>
    <w:rsid w:val="00BB2B74"/>
  </w:style>
  <w:style w:type="table" w:styleId="Grigliatabella">
    <w:name w:val="Table Grid"/>
    <w:basedOn w:val="Tabellanormale"/>
    <w:uiPriority w:val="39"/>
    <w:rsid w:val="00D15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2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D1466DEEB4B2439DAE84008049CBF1" ma:contentTypeVersion="13" ma:contentTypeDescription="Creare un nuovo documento." ma:contentTypeScope="" ma:versionID="89c90947082bc184139359290560d406">
  <xsd:schema xmlns:xsd="http://www.w3.org/2001/XMLSchema" xmlns:xs="http://www.w3.org/2001/XMLSchema" xmlns:p="http://schemas.microsoft.com/office/2006/metadata/properties" xmlns:ns3="6c5ab2f7-6e16-46f6-8c3d-a4173eb88fbe" xmlns:ns4="982cc2b8-3d3e-4401-aa6c-7b685658c0a7" targetNamespace="http://schemas.microsoft.com/office/2006/metadata/properties" ma:root="true" ma:fieldsID="8277fe5eeb2462ed43b9710ab2fd67f8" ns3:_="" ns4:_="">
    <xsd:import namespace="6c5ab2f7-6e16-46f6-8c3d-a4173eb88fbe"/>
    <xsd:import namespace="982cc2b8-3d3e-4401-aa6c-7b685658c0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ab2f7-6e16-46f6-8c3d-a4173eb88f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cc2b8-3d3e-4401-aa6c-7b685658c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82cc2b8-3d3e-4401-aa6c-7b685658c0a7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FBE0757-2F9C-4469-97D0-46A8EE7BA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5ab2f7-6e16-46f6-8c3d-a4173eb88fbe"/>
    <ds:schemaRef ds:uri="982cc2b8-3d3e-4401-aa6c-7b685658c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F58B27-6414-4FD1-B2EB-AFCFAC364969}">
  <ds:schemaRefs>
    <ds:schemaRef ds:uri="http://schemas.microsoft.com/office/2006/metadata/properties"/>
    <ds:schemaRef ds:uri="http://schemas.microsoft.com/office/infopath/2007/PartnerControls"/>
    <ds:schemaRef ds:uri="982cc2b8-3d3e-4401-aa6c-7b685658c0a7"/>
  </ds:schemaRefs>
</ds:datastoreItem>
</file>

<file path=customXml/itemProps5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2289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GIUSEPPE PRIVITERA</cp:lastModifiedBy>
  <cp:revision>11</cp:revision>
  <cp:lastPrinted>2024-05-31T10:36:00Z</cp:lastPrinted>
  <dcterms:created xsi:type="dcterms:W3CDTF">2024-05-31T10:35:00Z</dcterms:created>
  <dcterms:modified xsi:type="dcterms:W3CDTF">2025-05-20T06:58:00Z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  <property fmtid="{D5CDD505-2E9C-101B-9397-08002B2CF9AE}" pid="4" name="ContentTypeId">
    <vt:lpwstr>0x01010024D1466DEEB4B2439DAE84008049CBF1</vt:lpwstr>
  </property>
</Properties>
</file>