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C209" w14:textId="77777777" w:rsidR="00300EB8" w:rsidRDefault="003D2C4C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0D7ADEC9" wp14:editId="3DC18CBA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225765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4D0BF4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49126A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EF9E64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51DA9A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933D0F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0795F5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574CF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EC1FB7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216618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FBCF32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064025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C72E82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FBA35E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1F7E6A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31DF79" w14:textId="77777777" w:rsidR="00300EB8" w:rsidRDefault="003D2C4C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3CF57B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E0C56C" w14:textId="77777777" w:rsidR="00300EB8" w:rsidRDefault="003D2C4C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65900C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9D6545" w14:textId="77777777" w:rsidR="00300EB8" w:rsidRDefault="003D2C4C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E4793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C76F9" w14:textId="77777777" w:rsidR="00300EB8" w:rsidRDefault="003D2C4C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478A1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D7ADEC9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8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F225765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4E4D0BF4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149126A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7FEF9E64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5751DA9A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71933D0F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120795F5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417574CF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2EC1FB7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4F216618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45FBCF32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44064025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71C72E82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78FBA35E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5A1F7E6A" w14:textId="77777777" w:rsidR="00300EB8" w:rsidRDefault="003D2C4C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4031DF79" w14:textId="77777777" w:rsidR="00300EB8" w:rsidRDefault="003D2C4C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2A3CF57B" w14:textId="77777777" w:rsidR="00300EB8" w:rsidRDefault="003D2C4C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0AE0C56C" w14:textId="77777777" w:rsidR="00300EB8" w:rsidRDefault="003D2C4C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3665900C" w14:textId="77777777" w:rsidR="00300EB8" w:rsidRDefault="003D2C4C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3B9D6545" w14:textId="77777777" w:rsidR="00300EB8" w:rsidRDefault="003D2C4C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1DE4793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6C6C76F9" w14:textId="77777777" w:rsidR="00300EB8" w:rsidRDefault="003D2C4C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00478A1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9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54228D90" w14:textId="77777777" w:rsidR="00300EB8" w:rsidRDefault="003D2C4C">
      <w:pPr>
        <w:spacing w:after="0"/>
      </w:pPr>
      <w:r>
        <w:rPr>
          <w:sz w:val="24"/>
        </w:rPr>
        <w:t xml:space="preserve"> </w:t>
      </w:r>
    </w:p>
    <w:p w14:paraId="4C9DB34A" w14:textId="77777777" w:rsidR="00300EB8" w:rsidRDefault="003D2C4C">
      <w:pPr>
        <w:spacing w:after="0"/>
      </w:pPr>
      <w:r>
        <w:rPr>
          <w:sz w:val="24"/>
        </w:rPr>
        <w:t xml:space="preserve"> </w:t>
      </w:r>
    </w:p>
    <w:p w14:paraId="58F3FFE3" w14:textId="77777777" w:rsidR="00300EB8" w:rsidRDefault="003D2C4C">
      <w:pPr>
        <w:spacing w:after="94"/>
      </w:pPr>
      <w:r>
        <w:rPr>
          <w:sz w:val="24"/>
        </w:rPr>
        <w:t xml:space="preserve"> </w:t>
      </w:r>
    </w:p>
    <w:p w14:paraId="68C344D2" w14:textId="496EC244" w:rsidR="00AA4F0D" w:rsidRDefault="00AA4F0D" w:rsidP="00AA4F0D">
      <w:pPr>
        <w:spacing w:after="0" w:line="256" w:lineRule="auto"/>
        <w:jc w:val="center"/>
        <w:rPr>
          <w:sz w:val="23"/>
        </w:rPr>
      </w:pPr>
      <w:r>
        <w:t xml:space="preserve">Programma svolto </w:t>
      </w:r>
      <w:proofErr w:type="spellStart"/>
      <w:r>
        <w:t>a.s.</w:t>
      </w:r>
      <w:proofErr w:type="spellEnd"/>
      <w:r>
        <w:t xml:space="preserve"> 2025-26</w:t>
      </w:r>
    </w:p>
    <w:p w14:paraId="26342659" w14:textId="77777777" w:rsidR="00AA4F0D" w:rsidRDefault="00AA4F0D" w:rsidP="00AA4F0D">
      <w:pPr>
        <w:spacing w:after="0" w:line="256" w:lineRule="auto"/>
        <w:ind w:right="17"/>
        <w:jc w:val="center"/>
      </w:pPr>
      <w:r>
        <w:t xml:space="preserve">Classe 1 LC </w:t>
      </w:r>
    </w:p>
    <w:p w14:paraId="39AFFA0D" w14:textId="77777777" w:rsidR="00AA4F0D" w:rsidRDefault="00AA4F0D" w:rsidP="00AA4F0D">
      <w:pPr>
        <w:spacing w:after="0" w:line="256" w:lineRule="auto"/>
        <w:ind w:right="4"/>
        <w:jc w:val="center"/>
      </w:pPr>
      <w:r>
        <w:t xml:space="preserve">Materia: Italiano </w:t>
      </w:r>
    </w:p>
    <w:p w14:paraId="2F1896C5" w14:textId="2BA2D169" w:rsidR="00AA4F0D" w:rsidRDefault="00AA4F0D" w:rsidP="00AA4F0D">
      <w:pPr>
        <w:spacing w:after="0" w:line="256" w:lineRule="auto"/>
        <w:ind w:right="20"/>
        <w:jc w:val="center"/>
      </w:pPr>
      <w:r>
        <w:t xml:space="preserve">Professoressa: Elisa Maggioni </w:t>
      </w:r>
    </w:p>
    <w:p w14:paraId="5D5CD96F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4E0E574F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17383F54" w14:textId="77777777" w:rsidR="00AA4F0D" w:rsidRPr="004972AC" w:rsidRDefault="00AA4F0D" w:rsidP="004972AC">
      <w:pPr>
        <w:pStyle w:val="Titolo1"/>
        <w:ind w:left="-5"/>
        <w:jc w:val="left"/>
        <w:rPr>
          <w:sz w:val="24"/>
        </w:rPr>
      </w:pPr>
      <w:r w:rsidRPr="004972AC">
        <w:rPr>
          <w:b/>
          <w:sz w:val="24"/>
        </w:rPr>
        <w:t>Libri di testo adottati</w:t>
      </w:r>
      <w:r w:rsidRPr="004972AC">
        <w:rPr>
          <w:sz w:val="24"/>
        </w:rPr>
        <w:t xml:space="preserve"> </w:t>
      </w:r>
    </w:p>
    <w:p w14:paraId="63E233E2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77ED520B" w14:textId="508E5AEE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Leggere - Racconti, Romanzi, Prose, Zanichelli  </w:t>
      </w:r>
    </w:p>
    <w:p w14:paraId="1303D841" w14:textId="7FB09DA6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Narrare – Un viaggio nel mito e nell’epica, Zanichelli  </w:t>
      </w:r>
    </w:p>
    <w:p w14:paraId="116C462A" w14:textId="0B71348B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Scrivere – Parole, istruzioni per l’uso, Zanichelli  </w:t>
      </w:r>
    </w:p>
    <w:p w14:paraId="29855F4B" w14:textId="6F19699C" w:rsidR="00AA4F0D" w:rsidRPr="00AA4F0D" w:rsidRDefault="00AA4F0D" w:rsidP="004972AC">
      <w:pPr>
        <w:ind w:right="1952"/>
        <w:jc w:val="both"/>
        <w:rPr>
          <w:sz w:val="24"/>
        </w:rPr>
      </w:pPr>
      <w:r w:rsidRPr="00AA4F0D">
        <w:rPr>
          <w:sz w:val="24"/>
        </w:rPr>
        <w:t xml:space="preserve">Marcello Sensini, </w:t>
      </w:r>
      <w:r w:rsidRPr="00AA4F0D">
        <w:rPr>
          <w:i/>
          <w:iCs/>
          <w:sz w:val="24"/>
        </w:rPr>
        <w:t>Con metodo</w:t>
      </w:r>
      <w:r w:rsidRPr="00AA4F0D">
        <w:rPr>
          <w:sz w:val="24"/>
        </w:rPr>
        <w:t xml:space="preserve">, A. Mondadori scuola </w:t>
      </w:r>
    </w:p>
    <w:p w14:paraId="7CA581E1" w14:textId="77777777" w:rsidR="00AA4F0D" w:rsidRPr="00AA4F0D" w:rsidRDefault="00AA4F0D" w:rsidP="00AA4F0D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7474996F" w14:textId="09D724AE" w:rsidR="00AA4F0D" w:rsidRPr="004972AC" w:rsidRDefault="00AA4F0D" w:rsidP="00AA4F0D">
      <w:pPr>
        <w:spacing w:after="0" w:line="256" w:lineRule="auto"/>
        <w:ind w:left="-5"/>
        <w:rPr>
          <w:sz w:val="24"/>
        </w:rPr>
      </w:pPr>
      <w:r w:rsidRPr="004972AC">
        <w:rPr>
          <w:b/>
          <w:sz w:val="24"/>
          <w:u w:color="000000"/>
        </w:rPr>
        <w:t>Argomenti che sono stati trattati nel corso dell’a.s.2025-26</w:t>
      </w:r>
      <w:r w:rsidRPr="004972AC">
        <w:rPr>
          <w:sz w:val="24"/>
        </w:rPr>
        <w:t xml:space="preserve"> </w:t>
      </w:r>
    </w:p>
    <w:p w14:paraId="382F2B8A" w14:textId="77777777" w:rsidR="00AA4F0D" w:rsidRPr="00AA4F0D" w:rsidRDefault="00AA4F0D" w:rsidP="00AA4F0D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4A61C7C" w14:textId="77777777" w:rsidR="00AA4F0D" w:rsidRPr="00F25281" w:rsidRDefault="00AA4F0D" w:rsidP="00F25281">
      <w:pPr>
        <w:pStyle w:val="Titolo1"/>
        <w:spacing w:line="240" w:lineRule="auto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COMPETENZE DI SCRITTURA </w:t>
      </w:r>
    </w:p>
    <w:p w14:paraId="6C73F470" w14:textId="77777777" w:rsidR="00F25281" w:rsidRPr="00F25281" w:rsidRDefault="00F25281" w:rsidP="00F25281">
      <w:pPr>
        <w:spacing w:after="0" w:line="240" w:lineRule="auto"/>
      </w:pPr>
    </w:p>
    <w:p w14:paraId="1837657A" w14:textId="3AE434CE" w:rsidR="00AA4F0D" w:rsidRDefault="00AA4F0D" w:rsidP="00F25281">
      <w:pPr>
        <w:spacing w:after="0" w:line="240" w:lineRule="auto"/>
        <w:ind w:left="-5"/>
        <w:rPr>
          <w:sz w:val="24"/>
        </w:rPr>
      </w:pPr>
      <w:r w:rsidRPr="00AA4F0D">
        <w:rPr>
          <w:sz w:val="24"/>
        </w:rPr>
        <w:t>Il riassunto: le sequenze e l’articolazione di un riassunto; elaborazione di un riassunto di diversa lunghezza</w:t>
      </w:r>
    </w:p>
    <w:p w14:paraId="739F823B" w14:textId="332A161F" w:rsidR="00AA4F0D" w:rsidRPr="00AA4F0D" w:rsidRDefault="00AA4F0D" w:rsidP="004972AC">
      <w:pPr>
        <w:ind w:left="-5"/>
        <w:jc w:val="both"/>
        <w:rPr>
          <w:sz w:val="24"/>
        </w:rPr>
      </w:pPr>
      <w:r>
        <w:rPr>
          <w:sz w:val="24"/>
        </w:rPr>
        <w:t>C</w:t>
      </w:r>
      <w:r w:rsidRPr="00AA4F0D">
        <w:rPr>
          <w:sz w:val="24"/>
        </w:rPr>
        <w:t>omprensione, analisi e produzione di un testo narrativo-descrittivo: cos'è un testo descrittivo; struttura; caratteristiche; strategie di scrittura</w:t>
      </w:r>
      <w:r>
        <w:rPr>
          <w:sz w:val="24"/>
        </w:rPr>
        <w:t>.</w:t>
      </w:r>
      <w:r w:rsidRPr="00AA4F0D">
        <w:rPr>
          <w:sz w:val="24"/>
        </w:rPr>
        <w:t xml:space="preserve"> </w:t>
      </w:r>
    </w:p>
    <w:p w14:paraId="495412AF" w14:textId="77777777" w:rsidR="00AA4F0D" w:rsidRPr="00AA4F0D" w:rsidRDefault="00AA4F0D" w:rsidP="00AA4F0D">
      <w:pPr>
        <w:spacing w:after="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95DAA27" w14:textId="77777777" w:rsidR="00AA4F0D" w:rsidRPr="00F25281" w:rsidRDefault="00AA4F0D" w:rsidP="00AA4F0D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GRAMMATICA </w:t>
      </w:r>
    </w:p>
    <w:p w14:paraId="59556731" w14:textId="77777777" w:rsidR="00AA4F0D" w:rsidRPr="00AA4F0D" w:rsidRDefault="00AA4F0D" w:rsidP="00AA4F0D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C64B883" w14:textId="2C86467F" w:rsidR="00AA4F0D" w:rsidRPr="00AA4F0D" w:rsidRDefault="00AA4F0D" w:rsidP="00AA4F0D">
      <w:pPr>
        <w:tabs>
          <w:tab w:val="center" w:pos="1830"/>
        </w:tabs>
        <w:spacing w:after="236"/>
        <w:ind w:left="-15"/>
        <w:rPr>
          <w:sz w:val="24"/>
        </w:rPr>
      </w:pPr>
      <w:r w:rsidRPr="00AA4F0D">
        <w:rPr>
          <w:sz w:val="24"/>
        </w:rPr>
        <w:t xml:space="preserve">LE PARTI DEL DISCORSO: </w:t>
      </w:r>
    </w:p>
    <w:p w14:paraId="7F076123" w14:textId="5996E100" w:rsidR="00AA4F0D" w:rsidRPr="00AA4F0D" w:rsidRDefault="00774ABD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I</w:t>
      </w:r>
      <w:r w:rsidR="00AA4F0D" w:rsidRPr="00AA4F0D">
        <w:rPr>
          <w:sz w:val="24"/>
        </w:rPr>
        <w:t xml:space="preserve">l verbo (funzione; struttura; tempi semplici e composti; modi finiti e indefiniti) </w:t>
      </w:r>
    </w:p>
    <w:p w14:paraId="3494F64F" w14:textId="72200216" w:rsidR="00AA4F0D" w:rsidRDefault="00774ABD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V</w:t>
      </w:r>
      <w:r w:rsidR="00AA4F0D" w:rsidRPr="00AA4F0D">
        <w:rPr>
          <w:sz w:val="24"/>
        </w:rPr>
        <w:t>erbi transitivi ed intransitivi</w:t>
      </w:r>
    </w:p>
    <w:p w14:paraId="28C918C5" w14:textId="11A4EECD" w:rsidR="00F25281" w:rsidRDefault="00774ABD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F</w:t>
      </w:r>
      <w:r w:rsidR="00F25281">
        <w:rPr>
          <w:sz w:val="24"/>
        </w:rPr>
        <w:t>orma attiva, passiva, riflessiva</w:t>
      </w:r>
    </w:p>
    <w:p w14:paraId="7A99B0A2" w14:textId="10A84FAA" w:rsidR="00F25281" w:rsidRPr="00AA4F0D" w:rsidRDefault="00F25281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Verbi servili, fraseologici e causativi.</w:t>
      </w:r>
    </w:p>
    <w:p w14:paraId="09EFC1A0" w14:textId="56BDEFEB" w:rsidR="00AA4F0D" w:rsidRPr="00AA4F0D" w:rsidRDefault="00AA4F0D" w:rsidP="00AA4F0D">
      <w:pPr>
        <w:spacing w:after="0" w:line="256" w:lineRule="auto"/>
        <w:rPr>
          <w:sz w:val="24"/>
        </w:rPr>
      </w:pPr>
    </w:p>
    <w:p w14:paraId="38C611C3" w14:textId="2805067A" w:rsidR="00AA4F0D" w:rsidRPr="00AA4F0D" w:rsidRDefault="00AA4F0D" w:rsidP="00F25281">
      <w:pPr>
        <w:ind w:left="-5"/>
        <w:rPr>
          <w:sz w:val="24"/>
        </w:rPr>
      </w:pPr>
      <w:r w:rsidRPr="00AA4F0D">
        <w:rPr>
          <w:sz w:val="24"/>
        </w:rPr>
        <w:lastRenderedPageBreak/>
        <w:t>ANALISI LOGICA DELLA FRASE</w:t>
      </w:r>
      <w:r w:rsidR="00F25281">
        <w:rPr>
          <w:sz w:val="24"/>
        </w:rPr>
        <w:t>:</w:t>
      </w:r>
      <w:r w:rsidRPr="00AA4F0D">
        <w:rPr>
          <w:sz w:val="24"/>
        </w:rPr>
        <w:t xml:space="preserve"> </w:t>
      </w:r>
    </w:p>
    <w:p w14:paraId="21A43950" w14:textId="1AC367D3" w:rsidR="00AA4F0D" w:rsidRP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F</w:t>
      </w:r>
      <w:r w:rsidR="00AA4F0D" w:rsidRPr="00AA4F0D">
        <w:rPr>
          <w:sz w:val="24"/>
        </w:rPr>
        <w:t xml:space="preserve">rase minima, valenza del verbo ed espansioni della frase minima </w:t>
      </w:r>
    </w:p>
    <w:p w14:paraId="343772E0" w14:textId="2FC855E6" w:rsidR="00AA4F0D" w:rsidRP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S</w:t>
      </w:r>
      <w:r w:rsidR="00AA4F0D" w:rsidRPr="00AA4F0D">
        <w:rPr>
          <w:sz w:val="24"/>
        </w:rPr>
        <w:t xml:space="preserve">oggetto e predicato </w:t>
      </w:r>
    </w:p>
    <w:p w14:paraId="4E3ED9C9" w14:textId="57D6D8EE" w:rsidR="00AA4F0D" w:rsidRP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P</w:t>
      </w:r>
      <w:r w:rsidR="00AA4F0D" w:rsidRPr="00AA4F0D">
        <w:rPr>
          <w:sz w:val="24"/>
        </w:rPr>
        <w:t xml:space="preserve">redicato verbale e predicato nominale </w:t>
      </w:r>
    </w:p>
    <w:p w14:paraId="5C35C8C3" w14:textId="6F354816" w:rsidR="00AA4F0D" w:rsidRP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V</w:t>
      </w:r>
      <w:r w:rsidR="00AA4F0D" w:rsidRPr="00AA4F0D">
        <w:rPr>
          <w:sz w:val="24"/>
        </w:rPr>
        <w:t>erbi copulativi</w:t>
      </w:r>
      <w:r w:rsidR="00F25281">
        <w:rPr>
          <w:sz w:val="24"/>
        </w:rPr>
        <w:t>, effettivi, estimativi, appellativi, elettivi</w:t>
      </w:r>
      <w:r w:rsidR="00AA4F0D" w:rsidRPr="00AA4F0D">
        <w:rPr>
          <w:sz w:val="24"/>
        </w:rPr>
        <w:t xml:space="preserve"> </w:t>
      </w:r>
    </w:p>
    <w:p w14:paraId="1663CB64" w14:textId="38FDC2A8" w:rsidR="00AA4F0D" w:rsidRP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A</w:t>
      </w:r>
      <w:r w:rsidR="00AA4F0D" w:rsidRPr="00AA4F0D">
        <w:rPr>
          <w:sz w:val="24"/>
        </w:rPr>
        <w:t xml:space="preserve">ttributo e apposizione </w:t>
      </w:r>
    </w:p>
    <w:p w14:paraId="23010B90" w14:textId="6EFE4359" w:rsidR="00F25281" w:rsidRDefault="00774ABD" w:rsidP="00F25281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sz w:val="24"/>
        </w:rPr>
      </w:pPr>
      <w:r>
        <w:rPr>
          <w:sz w:val="24"/>
        </w:rPr>
        <w:t>C</w:t>
      </w:r>
      <w:r w:rsidR="00AA4F0D" w:rsidRPr="00AA4F0D">
        <w:rPr>
          <w:sz w:val="24"/>
        </w:rPr>
        <w:t xml:space="preserve">omplementi diretti: </w:t>
      </w:r>
      <w:r w:rsidR="00F25281">
        <w:rPr>
          <w:sz w:val="24"/>
        </w:rPr>
        <w:t xml:space="preserve">complemento </w:t>
      </w:r>
      <w:r w:rsidR="00AA4F0D" w:rsidRPr="00AA4F0D">
        <w:rPr>
          <w:sz w:val="24"/>
        </w:rPr>
        <w:t xml:space="preserve">oggetto e </w:t>
      </w:r>
      <w:r w:rsidR="00F25281">
        <w:rPr>
          <w:sz w:val="24"/>
        </w:rPr>
        <w:t xml:space="preserve">complementi </w:t>
      </w:r>
      <w:r w:rsidR="00AA4F0D" w:rsidRPr="00AA4F0D">
        <w:rPr>
          <w:sz w:val="24"/>
        </w:rPr>
        <w:t xml:space="preserve">predicativi del soggetto e dell’oggetto </w:t>
      </w:r>
      <w:r w:rsidR="00AA4F0D" w:rsidRPr="00F25281">
        <w:rPr>
          <w:sz w:val="24"/>
        </w:rPr>
        <w:t xml:space="preserve">                            </w:t>
      </w:r>
    </w:p>
    <w:p w14:paraId="4AB7540A" w14:textId="1DA2F9F1" w:rsidR="00AA4F0D" w:rsidRPr="00F25281" w:rsidRDefault="00774ABD" w:rsidP="00F25281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sz w:val="24"/>
        </w:rPr>
      </w:pPr>
      <w:r>
        <w:rPr>
          <w:sz w:val="24"/>
        </w:rPr>
        <w:t>C</w:t>
      </w:r>
      <w:r w:rsidR="00AA4F0D" w:rsidRPr="00F25281">
        <w:rPr>
          <w:sz w:val="24"/>
        </w:rPr>
        <w:t>omplementi indiretti: specificazione, partitivo, denominazione, termine, agente e causa efficiente, causa, fine, mezzo, modo, compagnia e unione, luogo, tempo, argomento, limitazione, materia, qualità</w:t>
      </w:r>
      <w:r w:rsidR="004972AC">
        <w:rPr>
          <w:sz w:val="24"/>
        </w:rPr>
        <w:t>.</w:t>
      </w:r>
      <w:r w:rsidR="00AA4F0D" w:rsidRPr="00F25281">
        <w:rPr>
          <w:sz w:val="24"/>
        </w:rPr>
        <w:t xml:space="preserve"> </w:t>
      </w:r>
    </w:p>
    <w:p w14:paraId="3EB705AF" w14:textId="312FEC18" w:rsidR="00AA4F0D" w:rsidRPr="00AA4F0D" w:rsidRDefault="00AA4F0D" w:rsidP="00AA4F0D">
      <w:pPr>
        <w:spacing w:after="18" w:line="256" w:lineRule="auto"/>
        <w:rPr>
          <w:sz w:val="24"/>
        </w:rPr>
      </w:pPr>
    </w:p>
    <w:p w14:paraId="0E61D189" w14:textId="77777777" w:rsidR="00AA4F0D" w:rsidRPr="00F25281" w:rsidRDefault="00AA4F0D" w:rsidP="00F25281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NARRATIVA </w:t>
      </w:r>
    </w:p>
    <w:p w14:paraId="59B028C5" w14:textId="77777777" w:rsidR="00AA4F0D" w:rsidRPr="00AA4F0D" w:rsidRDefault="00AA4F0D" w:rsidP="00AA4F0D">
      <w:pPr>
        <w:spacing w:after="3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7A4591E3" w14:textId="2BE84B49" w:rsidR="00F25281" w:rsidRDefault="00AA4F0D" w:rsidP="00AA4F0D">
      <w:pPr>
        <w:numPr>
          <w:ilvl w:val="0"/>
          <w:numId w:val="3"/>
        </w:numPr>
        <w:spacing w:after="25" w:line="266" w:lineRule="auto"/>
        <w:ind w:hanging="721"/>
        <w:jc w:val="both"/>
        <w:rPr>
          <w:sz w:val="24"/>
        </w:rPr>
      </w:pPr>
      <w:r w:rsidRPr="00AA4F0D">
        <w:rPr>
          <w:sz w:val="24"/>
        </w:rPr>
        <w:t>Gli elementi costitutivi della narrazione</w:t>
      </w:r>
      <w:r w:rsidR="00F25281">
        <w:rPr>
          <w:sz w:val="24"/>
        </w:rPr>
        <w:t>: la definizione di testo narrativo</w:t>
      </w:r>
    </w:p>
    <w:p w14:paraId="65F61D31" w14:textId="5AF6FD91" w:rsidR="00F25281" w:rsidRDefault="00F25281" w:rsidP="00AA4F0D">
      <w:pPr>
        <w:numPr>
          <w:ilvl w:val="0"/>
          <w:numId w:val="3"/>
        </w:numPr>
        <w:spacing w:after="25" w:line="266" w:lineRule="auto"/>
        <w:ind w:hanging="721"/>
        <w:jc w:val="both"/>
        <w:rPr>
          <w:sz w:val="24"/>
        </w:rPr>
      </w:pPr>
      <w:r>
        <w:rPr>
          <w:sz w:val="24"/>
        </w:rPr>
        <w:t>Testi letterari e testi d’uso</w:t>
      </w:r>
    </w:p>
    <w:p w14:paraId="14C88E94" w14:textId="2A4E8810" w:rsidR="00AA4F0D" w:rsidRPr="00AA4F0D" w:rsidRDefault="00F25281" w:rsidP="00AA4F0D">
      <w:pPr>
        <w:numPr>
          <w:ilvl w:val="0"/>
          <w:numId w:val="3"/>
        </w:numPr>
        <w:spacing w:after="41" w:line="266" w:lineRule="auto"/>
        <w:ind w:hanging="721"/>
        <w:jc w:val="both"/>
        <w:rPr>
          <w:sz w:val="24"/>
        </w:rPr>
      </w:pPr>
      <w:r>
        <w:rPr>
          <w:sz w:val="24"/>
        </w:rPr>
        <w:t>L</w:t>
      </w:r>
      <w:r w:rsidR="00AA4F0D" w:rsidRPr="00AA4F0D">
        <w:rPr>
          <w:sz w:val="24"/>
        </w:rPr>
        <w:t>a struttura narrativa</w:t>
      </w:r>
      <w:r>
        <w:rPr>
          <w:sz w:val="24"/>
        </w:rPr>
        <w:t>:</w:t>
      </w:r>
      <w:r w:rsidR="00AA4F0D" w:rsidRPr="00AA4F0D">
        <w:rPr>
          <w:sz w:val="24"/>
        </w:rPr>
        <w:t xml:space="preserve"> divisione in sequenze, fabula e intreccio, </w:t>
      </w:r>
      <w:r>
        <w:rPr>
          <w:sz w:val="24"/>
        </w:rPr>
        <w:t xml:space="preserve">schema logico, </w:t>
      </w:r>
      <w:r w:rsidR="00AA4F0D" w:rsidRPr="00AA4F0D">
        <w:rPr>
          <w:sz w:val="24"/>
        </w:rPr>
        <w:t xml:space="preserve">analessi e prolessi, </w:t>
      </w:r>
      <w:r>
        <w:rPr>
          <w:sz w:val="24"/>
        </w:rPr>
        <w:t>narratore e autore, focalizzazione</w:t>
      </w:r>
      <w:r w:rsidR="00AA4F0D" w:rsidRPr="00AA4F0D">
        <w:rPr>
          <w:sz w:val="24"/>
        </w:rPr>
        <w:t xml:space="preserve">, </w:t>
      </w:r>
      <w:r>
        <w:rPr>
          <w:sz w:val="24"/>
        </w:rPr>
        <w:t xml:space="preserve">caratterizzazione dei </w:t>
      </w:r>
      <w:r w:rsidR="00AA4F0D" w:rsidRPr="00AA4F0D">
        <w:rPr>
          <w:sz w:val="24"/>
        </w:rPr>
        <w:t>personaggi, tempo e spazio</w:t>
      </w:r>
    </w:p>
    <w:p w14:paraId="66C693C4" w14:textId="77777777" w:rsidR="00922BA4" w:rsidRDefault="00F25281" w:rsidP="00AA4F0D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 xml:space="preserve">I </w:t>
      </w:r>
      <w:r w:rsidR="00AA4F0D" w:rsidRPr="00AA4F0D">
        <w:rPr>
          <w:sz w:val="24"/>
        </w:rPr>
        <w:t xml:space="preserve">generi letterari: </w:t>
      </w:r>
      <w:r>
        <w:rPr>
          <w:sz w:val="24"/>
        </w:rPr>
        <w:t xml:space="preserve">una </w:t>
      </w:r>
      <w:r w:rsidR="00AA4F0D" w:rsidRPr="00AA4F0D">
        <w:rPr>
          <w:sz w:val="24"/>
        </w:rPr>
        <w:t xml:space="preserve">panoramica generale su differenti tipologie di narrazione </w:t>
      </w:r>
    </w:p>
    <w:p w14:paraId="53A6E425" w14:textId="77777777" w:rsidR="00922BA4" w:rsidRDefault="00922BA4" w:rsidP="00AA4F0D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La favola e la fiaba</w:t>
      </w:r>
    </w:p>
    <w:p w14:paraId="6D126E3F" w14:textId="1E434F2C" w:rsidR="00AA4F0D" w:rsidRPr="00AA4F0D" w:rsidRDefault="00922BA4" w:rsidP="00AA4F0D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Il genere giallo: genesi, caratteri</w:t>
      </w:r>
      <w:r w:rsidR="001451BF">
        <w:rPr>
          <w:sz w:val="24"/>
        </w:rPr>
        <w:t>stiche e sottogeneri</w:t>
      </w:r>
      <w:r w:rsidR="00AA4F0D" w:rsidRPr="00AA4F0D">
        <w:rPr>
          <w:sz w:val="24"/>
        </w:rPr>
        <w:t xml:space="preserve"> </w:t>
      </w:r>
    </w:p>
    <w:p w14:paraId="771C66B6" w14:textId="77777777" w:rsidR="00AA4F0D" w:rsidRPr="00AA4F0D" w:rsidRDefault="00AA4F0D" w:rsidP="00AA4F0D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AA4F0D">
        <w:rPr>
          <w:sz w:val="24"/>
        </w:rPr>
        <w:t xml:space="preserve">Lettura e analisi dei seguenti brani antologici </w:t>
      </w:r>
    </w:p>
    <w:p w14:paraId="4FB6D265" w14:textId="5C547644" w:rsidR="00F25281" w:rsidRDefault="00AA4F0D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 w:rsidRPr="00AA4F0D">
        <w:rPr>
          <w:sz w:val="24"/>
        </w:rPr>
        <w:t>"</w:t>
      </w:r>
      <w:r w:rsidR="00F25281">
        <w:rPr>
          <w:sz w:val="24"/>
        </w:rPr>
        <w:t>Cappuccetto rosso</w:t>
      </w:r>
      <w:r w:rsidRPr="00AA4F0D">
        <w:rPr>
          <w:sz w:val="24"/>
        </w:rPr>
        <w:t>"</w:t>
      </w:r>
      <w:r w:rsidR="00F25281">
        <w:rPr>
          <w:sz w:val="24"/>
        </w:rPr>
        <w:t>, C</w:t>
      </w:r>
      <w:r w:rsidR="00EC0695">
        <w:rPr>
          <w:sz w:val="24"/>
        </w:rPr>
        <w:t>.</w:t>
      </w:r>
      <w:r w:rsidR="00F25281">
        <w:rPr>
          <w:sz w:val="24"/>
        </w:rPr>
        <w:t xml:space="preserve"> Perrault</w:t>
      </w:r>
      <w:r w:rsidRPr="00AA4F0D">
        <w:rPr>
          <w:sz w:val="24"/>
        </w:rPr>
        <w:t xml:space="preserve"> </w:t>
      </w:r>
    </w:p>
    <w:p w14:paraId="179D4FD4" w14:textId="49C83680" w:rsidR="00AA4F0D" w:rsidRDefault="00F25281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“La parure”, G</w:t>
      </w:r>
      <w:r w:rsidR="00EC0695">
        <w:rPr>
          <w:sz w:val="24"/>
        </w:rPr>
        <w:t>.</w:t>
      </w:r>
      <w:r>
        <w:rPr>
          <w:sz w:val="24"/>
        </w:rPr>
        <w:t xml:space="preserve"> de Maupassant</w:t>
      </w:r>
      <w:r w:rsidR="00AA4F0D" w:rsidRPr="00AA4F0D">
        <w:rPr>
          <w:sz w:val="24"/>
        </w:rPr>
        <w:t xml:space="preserve"> </w:t>
      </w:r>
    </w:p>
    <w:p w14:paraId="5BD5C041" w14:textId="254D63EB" w:rsidR="00F25281" w:rsidRPr="00AA4F0D" w:rsidRDefault="00F25281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“Coincidenza persa</w:t>
      </w:r>
      <w:r w:rsidR="00EC0695">
        <w:rPr>
          <w:sz w:val="24"/>
        </w:rPr>
        <w:t xml:space="preserve">-uomo cerca donna”, </w:t>
      </w:r>
      <w:proofErr w:type="spellStart"/>
      <w:r w:rsidR="00EC0695">
        <w:rPr>
          <w:sz w:val="24"/>
        </w:rPr>
        <w:t>R.</w:t>
      </w:r>
      <w:proofErr w:type="gramStart"/>
      <w:r w:rsidR="00EC0695">
        <w:rPr>
          <w:sz w:val="24"/>
        </w:rPr>
        <w:t>B.Waksberg</w:t>
      </w:r>
      <w:proofErr w:type="spellEnd"/>
      <w:proofErr w:type="gramEnd"/>
    </w:p>
    <w:p w14:paraId="090C274D" w14:textId="78811CC6" w:rsidR="00AA4F0D" w:rsidRPr="00AA4F0D" w:rsidRDefault="00AA4F0D" w:rsidP="00AA4F0D">
      <w:pPr>
        <w:numPr>
          <w:ilvl w:val="0"/>
          <w:numId w:val="4"/>
        </w:numPr>
        <w:spacing w:after="64" w:line="256" w:lineRule="auto"/>
        <w:ind w:hanging="721"/>
        <w:rPr>
          <w:sz w:val="24"/>
        </w:rPr>
      </w:pPr>
      <w:r w:rsidRPr="00AA4F0D">
        <w:rPr>
          <w:sz w:val="24"/>
        </w:rPr>
        <w:t>“Chichibio cuoco”</w:t>
      </w:r>
      <w:r w:rsidR="00F25281">
        <w:rPr>
          <w:sz w:val="24"/>
        </w:rPr>
        <w:t xml:space="preserve">, </w:t>
      </w:r>
      <w:r w:rsidRPr="00AA4F0D">
        <w:rPr>
          <w:sz w:val="24"/>
        </w:rPr>
        <w:t>G</w:t>
      </w:r>
      <w:r w:rsidR="00EC0695">
        <w:rPr>
          <w:sz w:val="24"/>
        </w:rPr>
        <w:t>.</w:t>
      </w:r>
      <w:r w:rsidRPr="00AA4F0D">
        <w:rPr>
          <w:sz w:val="24"/>
        </w:rPr>
        <w:t xml:space="preserve"> Boccaccio </w:t>
      </w:r>
    </w:p>
    <w:p w14:paraId="324C59B0" w14:textId="63AAE54D" w:rsidR="00AA4F0D" w:rsidRDefault="00AA4F0D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 w:rsidRPr="00AA4F0D">
        <w:rPr>
          <w:sz w:val="24"/>
        </w:rPr>
        <w:t>“Il cuore rivelatore”</w:t>
      </w:r>
      <w:r w:rsidR="00F25281">
        <w:rPr>
          <w:sz w:val="24"/>
        </w:rPr>
        <w:t xml:space="preserve">, </w:t>
      </w:r>
      <w:r w:rsidRPr="00AA4F0D">
        <w:rPr>
          <w:sz w:val="24"/>
        </w:rPr>
        <w:t xml:space="preserve">E. Allan Poe </w:t>
      </w:r>
    </w:p>
    <w:p w14:paraId="65FF1BE4" w14:textId="0C39C75A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“Eveline”, J. Joyce</w:t>
      </w:r>
    </w:p>
    <w:p w14:paraId="119491EF" w14:textId="229E7DAD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“The box”, R. Matheson</w:t>
      </w:r>
    </w:p>
    <w:p w14:paraId="2849DEF0" w14:textId="2ED456BC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“La barbona”, A.S. Byatt</w:t>
      </w:r>
    </w:p>
    <w:p w14:paraId="3D2A9CE7" w14:textId="17CA56A3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“Il racconto di Natale di Auggie Wren”, P. Auster</w:t>
      </w:r>
    </w:p>
    <w:p w14:paraId="34DC112C" w14:textId="535E448C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“La giornata di Mr. Reginald Peacock”, K. Mansfield</w:t>
      </w:r>
    </w:p>
    <w:p w14:paraId="45C7C533" w14:textId="7AD8211F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“Bontà”, G. Parise</w:t>
      </w:r>
    </w:p>
    <w:p w14:paraId="2F3A61D4" w14:textId="67BD2D03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“I sette messaggeri”, D. Buzzati</w:t>
      </w:r>
    </w:p>
    <w:p w14:paraId="1947EA8D" w14:textId="1537E69A" w:rsidR="00EC0695" w:rsidRPr="00AA4F0D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“Il gorgo”, B. Fenoglio</w:t>
      </w:r>
    </w:p>
    <w:p w14:paraId="0D8CF9B6" w14:textId="53832E4A" w:rsidR="00AA4F0D" w:rsidRPr="00AA4F0D" w:rsidRDefault="00AA4F0D" w:rsidP="00AA4F0D">
      <w:pPr>
        <w:numPr>
          <w:ilvl w:val="0"/>
          <w:numId w:val="4"/>
        </w:numPr>
        <w:spacing w:after="5" w:line="266" w:lineRule="auto"/>
        <w:ind w:hanging="721"/>
        <w:rPr>
          <w:sz w:val="24"/>
        </w:rPr>
      </w:pPr>
      <w:r w:rsidRPr="00AA4F0D">
        <w:rPr>
          <w:sz w:val="24"/>
        </w:rPr>
        <w:t>“</w:t>
      </w:r>
      <w:r w:rsidR="00EC0695">
        <w:rPr>
          <w:sz w:val="24"/>
        </w:rPr>
        <w:t>Biancaneve”, Fratelli Grimm</w:t>
      </w:r>
    </w:p>
    <w:p w14:paraId="745465E6" w14:textId="77777777" w:rsidR="00AA4F0D" w:rsidRPr="00AA4F0D" w:rsidRDefault="00AA4F0D" w:rsidP="00AA4F0D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64D61DE4" w14:textId="6AA37489" w:rsidR="00AA4F0D" w:rsidRPr="00AA4F0D" w:rsidRDefault="00AA4F0D" w:rsidP="00AA4F0D">
      <w:pPr>
        <w:spacing w:after="38"/>
        <w:ind w:left="-5"/>
        <w:rPr>
          <w:sz w:val="24"/>
        </w:rPr>
      </w:pPr>
      <w:r w:rsidRPr="00AA4F0D">
        <w:rPr>
          <w:sz w:val="24"/>
        </w:rPr>
        <w:t>Lettura integrale</w:t>
      </w:r>
      <w:r w:rsidR="00EC0695">
        <w:rPr>
          <w:sz w:val="24"/>
        </w:rPr>
        <w:t xml:space="preserve"> comune</w:t>
      </w:r>
      <w:r w:rsidRPr="00AA4F0D">
        <w:rPr>
          <w:sz w:val="24"/>
        </w:rPr>
        <w:t xml:space="preserve"> delle seguenti opere</w:t>
      </w:r>
      <w:r w:rsidR="00EC0695">
        <w:rPr>
          <w:sz w:val="24"/>
        </w:rPr>
        <w:t>:</w:t>
      </w:r>
    </w:p>
    <w:p w14:paraId="05459F0E" w14:textId="6C603A04" w:rsidR="00AA4F0D" w:rsidRPr="00AA4F0D" w:rsidRDefault="00EC0695" w:rsidP="00AA4F0D">
      <w:pPr>
        <w:numPr>
          <w:ilvl w:val="0"/>
          <w:numId w:val="4"/>
        </w:numPr>
        <w:spacing w:after="63" w:line="256" w:lineRule="auto"/>
        <w:ind w:hanging="721"/>
        <w:rPr>
          <w:sz w:val="24"/>
        </w:rPr>
      </w:pPr>
      <w:r>
        <w:rPr>
          <w:i/>
          <w:sz w:val="24"/>
        </w:rPr>
        <w:t xml:space="preserve">Amabili resti, </w:t>
      </w:r>
      <w:r w:rsidRPr="00EC0695">
        <w:rPr>
          <w:iCs/>
          <w:sz w:val="24"/>
        </w:rPr>
        <w:t>A. Sebold</w:t>
      </w:r>
      <w:r w:rsidR="00AA4F0D" w:rsidRPr="00AA4F0D">
        <w:rPr>
          <w:sz w:val="24"/>
        </w:rPr>
        <w:t xml:space="preserve"> </w:t>
      </w:r>
    </w:p>
    <w:p w14:paraId="5AF38CCA" w14:textId="4A781ECD" w:rsidR="00AA4F0D" w:rsidRDefault="00EC0695" w:rsidP="00AA4F0D">
      <w:pPr>
        <w:numPr>
          <w:ilvl w:val="0"/>
          <w:numId w:val="4"/>
        </w:numPr>
        <w:spacing w:after="5" w:line="266" w:lineRule="auto"/>
        <w:ind w:hanging="721"/>
        <w:rPr>
          <w:sz w:val="24"/>
        </w:rPr>
      </w:pPr>
      <w:r>
        <w:rPr>
          <w:i/>
          <w:sz w:val="24"/>
        </w:rPr>
        <w:t>Il male che hai dentro,</w:t>
      </w:r>
      <w:r w:rsidR="00AA4F0D" w:rsidRPr="00AA4F0D">
        <w:rPr>
          <w:sz w:val="24"/>
        </w:rPr>
        <w:t xml:space="preserve"> </w:t>
      </w:r>
      <w:r>
        <w:rPr>
          <w:sz w:val="24"/>
        </w:rPr>
        <w:t>M. Erba</w:t>
      </w:r>
    </w:p>
    <w:p w14:paraId="7936D06E" w14:textId="04CE5F54" w:rsidR="00EC0695" w:rsidRPr="00EC0695" w:rsidRDefault="00EC0695" w:rsidP="00EC0695">
      <w:pPr>
        <w:spacing w:after="5" w:line="266" w:lineRule="auto"/>
        <w:rPr>
          <w:iCs/>
          <w:sz w:val="24"/>
        </w:rPr>
      </w:pPr>
      <w:r>
        <w:rPr>
          <w:iCs/>
          <w:sz w:val="24"/>
        </w:rPr>
        <w:t>Lettura individuale a cadenza mensile di un romanzo a scelta dei singoli studenti, seguita da una breve relazione assegnata come attività domestica.</w:t>
      </w:r>
    </w:p>
    <w:p w14:paraId="4C6CFDC5" w14:textId="77777777" w:rsidR="00AA4F0D" w:rsidRPr="00AA4F0D" w:rsidRDefault="00AA4F0D" w:rsidP="00AA4F0D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C5046FC" w14:textId="5E2AF3C2" w:rsidR="00AA4F0D" w:rsidRPr="00EC0695" w:rsidRDefault="00AA4F0D" w:rsidP="00AA4F0D">
      <w:pPr>
        <w:spacing w:after="19" w:line="256" w:lineRule="auto"/>
        <w:ind w:left="-5"/>
        <w:rPr>
          <w:i/>
          <w:iCs/>
          <w:sz w:val="24"/>
          <w:u w:val="single"/>
        </w:rPr>
      </w:pPr>
      <w:r w:rsidRPr="008B080C">
        <w:rPr>
          <w:i/>
          <w:iCs/>
          <w:sz w:val="24"/>
          <w:u w:val="single"/>
        </w:rPr>
        <w:lastRenderedPageBreak/>
        <w:t>MITO E</w:t>
      </w:r>
      <w:r w:rsidR="00EC0695" w:rsidRPr="008B080C">
        <w:rPr>
          <w:i/>
          <w:iCs/>
          <w:sz w:val="24"/>
          <w:u w:val="single"/>
        </w:rPr>
        <w:t xml:space="preserve">D </w:t>
      </w:r>
      <w:r w:rsidRPr="008B080C">
        <w:rPr>
          <w:i/>
          <w:iCs/>
          <w:sz w:val="24"/>
          <w:u w:val="single"/>
        </w:rPr>
        <w:t>EPICA CLASSICA</w:t>
      </w:r>
      <w:r w:rsidRPr="00EC0695">
        <w:rPr>
          <w:i/>
          <w:iCs/>
          <w:sz w:val="24"/>
          <w:u w:val="single"/>
        </w:rPr>
        <w:t xml:space="preserve"> </w:t>
      </w:r>
    </w:p>
    <w:p w14:paraId="7EBFF1E8" w14:textId="77777777" w:rsidR="00AA4F0D" w:rsidRPr="00AA4F0D" w:rsidRDefault="00AA4F0D" w:rsidP="00AA4F0D">
      <w:pPr>
        <w:spacing w:after="3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24B0529C" w14:textId="3B3673D5" w:rsidR="00AA4F0D" w:rsidRDefault="009E2729" w:rsidP="00AA4F0D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t>Come nascono le storie</w:t>
      </w:r>
      <w:r w:rsidR="00AA4F0D" w:rsidRPr="00AA4F0D">
        <w:rPr>
          <w:sz w:val="24"/>
        </w:rPr>
        <w:t>: le caratteristiche del mito e i suoi rapporti con l’epica.</w:t>
      </w:r>
    </w:p>
    <w:p w14:paraId="3A79F2EF" w14:textId="1B8A1594" w:rsidR="0022579F" w:rsidRDefault="0022579F" w:rsidP="00AA4F0D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t>Miti di dei ed eroi, miti eziologici, miti cosmogonici.</w:t>
      </w:r>
    </w:p>
    <w:p w14:paraId="2069A036" w14:textId="77777777" w:rsidR="00F52D6C" w:rsidRPr="00AA4F0D" w:rsidRDefault="00F52D6C" w:rsidP="00F52D6C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AA4F0D">
        <w:rPr>
          <w:sz w:val="24"/>
        </w:rPr>
        <w:t xml:space="preserve">Lettura e analisi dei seguenti brani antologici </w:t>
      </w:r>
    </w:p>
    <w:p w14:paraId="0F33F284" w14:textId="03034C55" w:rsidR="00F52D6C" w:rsidRDefault="00F52D6C" w:rsidP="00F52D6C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 w:rsidRPr="00AA4F0D">
        <w:rPr>
          <w:sz w:val="24"/>
        </w:rPr>
        <w:t>"</w:t>
      </w:r>
      <w:r w:rsidR="001D7CDC">
        <w:rPr>
          <w:sz w:val="24"/>
        </w:rPr>
        <w:t>La nascita di Atena</w:t>
      </w:r>
      <w:r w:rsidRPr="00AA4F0D">
        <w:rPr>
          <w:sz w:val="24"/>
        </w:rPr>
        <w:t>"</w:t>
      </w:r>
      <w:r>
        <w:rPr>
          <w:sz w:val="24"/>
        </w:rPr>
        <w:t xml:space="preserve">, </w:t>
      </w:r>
      <w:r w:rsidR="0022579F">
        <w:rPr>
          <w:sz w:val="24"/>
        </w:rPr>
        <w:t>Esiodo</w:t>
      </w:r>
      <w:r w:rsidRPr="00AA4F0D">
        <w:rPr>
          <w:sz w:val="24"/>
        </w:rPr>
        <w:t xml:space="preserve"> </w:t>
      </w:r>
    </w:p>
    <w:p w14:paraId="2AD6A2DB" w14:textId="77777777" w:rsidR="00C82BFA" w:rsidRDefault="00F52D6C" w:rsidP="00F52D6C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</w:t>
      </w:r>
      <w:r w:rsidR="00C82BFA">
        <w:rPr>
          <w:sz w:val="24"/>
        </w:rPr>
        <w:t>Prometeo inganna Zeus</w:t>
      </w:r>
      <w:r>
        <w:rPr>
          <w:sz w:val="24"/>
        </w:rPr>
        <w:t xml:space="preserve">”, </w:t>
      </w:r>
      <w:r w:rsidR="00C82BFA">
        <w:rPr>
          <w:sz w:val="24"/>
        </w:rPr>
        <w:t>Esiodo</w:t>
      </w:r>
    </w:p>
    <w:p w14:paraId="7E170755" w14:textId="5410F5F1" w:rsidR="00AA4F0D" w:rsidRDefault="00C82BFA" w:rsidP="001B127D">
      <w:pPr>
        <w:numPr>
          <w:ilvl w:val="0"/>
          <w:numId w:val="4"/>
        </w:numPr>
        <w:spacing w:after="0" w:line="240" w:lineRule="auto"/>
        <w:ind w:hanging="721"/>
        <w:rPr>
          <w:sz w:val="24"/>
        </w:rPr>
      </w:pPr>
      <w:r>
        <w:rPr>
          <w:sz w:val="24"/>
        </w:rPr>
        <w:t>“Prometeo incatenato”, Eschilo</w:t>
      </w:r>
      <w:r w:rsidR="00F52D6C" w:rsidRPr="00AA4F0D">
        <w:rPr>
          <w:sz w:val="24"/>
        </w:rPr>
        <w:t xml:space="preserve"> </w:t>
      </w:r>
    </w:p>
    <w:p w14:paraId="11E08495" w14:textId="77777777" w:rsidR="001B127D" w:rsidRPr="001B127D" w:rsidRDefault="001B127D" w:rsidP="001B127D">
      <w:pPr>
        <w:spacing w:after="0" w:line="240" w:lineRule="auto"/>
        <w:rPr>
          <w:sz w:val="24"/>
        </w:rPr>
      </w:pPr>
    </w:p>
    <w:p w14:paraId="548139D8" w14:textId="77777777" w:rsidR="00AA4F0D" w:rsidRDefault="00AA4F0D" w:rsidP="001B127D">
      <w:pPr>
        <w:numPr>
          <w:ilvl w:val="0"/>
          <w:numId w:val="5"/>
        </w:numPr>
        <w:spacing w:after="0" w:line="240" w:lineRule="auto"/>
        <w:ind w:hanging="721"/>
        <w:rPr>
          <w:sz w:val="24"/>
        </w:rPr>
      </w:pPr>
      <w:r w:rsidRPr="00AA4F0D">
        <w:rPr>
          <w:sz w:val="24"/>
        </w:rPr>
        <w:t xml:space="preserve">L’epica omerica:  </w:t>
      </w:r>
    </w:p>
    <w:p w14:paraId="2BD9AAE0" w14:textId="77777777" w:rsidR="004E3383" w:rsidRDefault="004E3383" w:rsidP="004E3383">
      <w:pPr>
        <w:spacing w:after="0" w:line="240" w:lineRule="auto"/>
        <w:ind w:left="721"/>
        <w:rPr>
          <w:sz w:val="24"/>
        </w:rPr>
      </w:pPr>
    </w:p>
    <w:p w14:paraId="3DC61CE5" w14:textId="0B1F125F" w:rsidR="00640C73" w:rsidRPr="00AA4F0D" w:rsidRDefault="00640C73" w:rsidP="00640C73">
      <w:pPr>
        <w:spacing w:after="0" w:line="240" w:lineRule="auto"/>
        <w:rPr>
          <w:sz w:val="24"/>
        </w:rPr>
      </w:pPr>
      <w:r>
        <w:rPr>
          <w:sz w:val="24"/>
        </w:rPr>
        <w:t>Aedi e rapsodi, il pubblico e le storie</w:t>
      </w:r>
    </w:p>
    <w:p w14:paraId="382A3446" w14:textId="77777777" w:rsidR="00640C73" w:rsidRDefault="00640C73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I</w:t>
      </w:r>
      <w:r w:rsidR="00AA4F0D" w:rsidRPr="00AA4F0D">
        <w:rPr>
          <w:sz w:val="24"/>
        </w:rPr>
        <w:t xml:space="preserve"> poemi omerici</w:t>
      </w:r>
      <w:r>
        <w:rPr>
          <w:sz w:val="24"/>
        </w:rPr>
        <w:t>:</w:t>
      </w:r>
      <w:r w:rsidR="00AA4F0D" w:rsidRPr="00AA4F0D">
        <w:rPr>
          <w:sz w:val="24"/>
        </w:rPr>
        <w:t xml:space="preserve"> genesi e struttura; la figura di Omero</w:t>
      </w:r>
      <w:r>
        <w:rPr>
          <w:sz w:val="24"/>
        </w:rPr>
        <w:t>;</w:t>
      </w:r>
      <w:r w:rsidR="00AA4F0D" w:rsidRPr="00AA4F0D">
        <w:rPr>
          <w:sz w:val="24"/>
        </w:rPr>
        <w:t xml:space="preserve"> la questione omerica </w:t>
      </w:r>
    </w:p>
    <w:p w14:paraId="435981C5" w14:textId="3EAE54AD" w:rsidR="00BE0CF9" w:rsidRDefault="004E3383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S</w:t>
      </w:r>
      <w:r w:rsidR="00AA4F0D" w:rsidRPr="00AA4F0D">
        <w:rPr>
          <w:sz w:val="24"/>
        </w:rPr>
        <w:t>truttura e trama dell'Iliade</w:t>
      </w:r>
    </w:p>
    <w:p w14:paraId="505A00E9" w14:textId="5BD42EB1" w:rsidR="004E3383" w:rsidRDefault="00BE0CF9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L</w:t>
      </w:r>
      <w:r w:rsidR="00201FE8">
        <w:rPr>
          <w:sz w:val="24"/>
        </w:rPr>
        <w:t>a guerra, l’antefatto</w:t>
      </w:r>
      <w:r w:rsidR="00A16593">
        <w:rPr>
          <w:sz w:val="24"/>
        </w:rPr>
        <w:t>, la città di Troia tra leggenda e realtà</w:t>
      </w:r>
    </w:p>
    <w:p w14:paraId="4C0694BF" w14:textId="77777777" w:rsidR="00B240B1" w:rsidRDefault="00B240B1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L</w:t>
      </w:r>
      <w:r w:rsidR="00640C73">
        <w:rPr>
          <w:sz w:val="24"/>
        </w:rPr>
        <w:t>e culture</w:t>
      </w:r>
      <w:r w:rsidR="00AA4F0D" w:rsidRPr="00AA4F0D">
        <w:rPr>
          <w:sz w:val="24"/>
        </w:rPr>
        <w:t xml:space="preserve"> della "vergogna" nei poemi omerici</w:t>
      </w:r>
    </w:p>
    <w:p w14:paraId="0008C2A5" w14:textId="55260A7F" w:rsidR="00BE0CF9" w:rsidRDefault="00B240B1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 xml:space="preserve">Struttura </w:t>
      </w:r>
      <w:r w:rsidR="008140FB">
        <w:rPr>
          <w:sz w:val="24"/>
        </w:rPr>
        <w:t>e</w:t>
      </w:r>
      <w:r>
        <w:rPr>
          <w:sz w:val="24"/>
        </w:rPr>
        <w:t xml:space="preserve"> trama dell’Odissea</w:t>
      </w:r>
    </w:p>
    <w:p w14:paraId="50478A94" w14:textId="77777777" w:rsidR="00BE0CF9" w:rsidRDefault="00BE0CF9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L</w:t>
      </w:r>
      <w:r w:rsidR="00D4488A">
        <w:rPr>
          <w:sz w:val="24"/>
        </w:rPr>
        <w:t>’epica del ritorno</w:t>
      </w:r>
    </w:p>
    <w:p w14:paraId="6FBDE255" w14:textId="5937E48B" w:rsidR="00B240B1" w:rsidRDefault="00D4488A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Odisseo l’eroe multiforme</w:t>
      </w:r>
    </w:p>
    <w:p w14:paraId="7C94F7F2" w14:textId="790E1F15" w:rsidR="00AA4F0D" w:rsidRPr="00AA4F0D" w:rsidRDefault="00B240B1" w:rsidP="004E3383">
      <w:pPr>
        <w:spacing w:after="0" w:line="240" w:lineRule="auto"/>
        <w:ind w:left="-6"/>
        <w:rPr>
          <w:sz w:val="24"/>
        </w:rPr>
      </w:pPr>
      <w:r>
        <w:rPr>
          <w:sz w:val="24"/>
        </w:rPr>
        <w:t>L</w:t>
      </w:r>
      <w:r w:rsidR="00AA4F0D" w:rsidRPr="00AA4F0D">
        <w:rPr>
          <w:sz w:val="24"/>
        </w:rPr>
        <w:t>'ospitalità ne</w:t>
      </w:r>
      <w:r>
        <w:rPr>
          <w:sz w:val="24"/>
        </w:rPr>
        <w:t xml:space="preserve">ll’Odissea </w:t>
      </w:r>
      <w:r w:rsidR="00AA4F0D" w:rsidRPr="00AA4F0D">
        <w:rPr>
          <w:sz w:val="24"/>
        </w:rPr>
        <w:t>e nella civiltà greca</w:t>
      </w:r>
    </w:p>
    <w:p w14:paraId="79F8EF01" w14:textId="77777777" w:rsidR="00AA4F0D" w:rsidRPr="00AA4F0D" w:rsidRDefault="00AA4F0D" w:rsidP="00AA4F0D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5DF5EF60" w14:textId="2C9EC197" w:rsidR="00AA4F0D" w:rsidRPr="00AA4F0D" w:rsidRDefault="00AA4F0D" w:rsidP="00B240B1">
      <w:pPr>
        <w:ind w:right="557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Iliade</w:t>
      </w:r>
      <w:r w:rsidRPr="00AA4F0D">
        <w:rPr>
          <w:sz w:val="24"/>
        </w:rPr>
        <w:t xml:space="preserve">:  </w:t>
      </w:r>
    </w:p>
    <w:p w14:paraId="50664507" w14:textId="77777777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 xml:space="preserve">Il proemio </w:t>
      </w:r>
      <w:r w:rsidR="00A16593" w:rsidRPr="000C72CC">
        <w:rPr>
          <w:sz w:val="24"/>
        </w:rPr>
        <w:t>(I, 1-21)</w:t>
      </w:r>
    </w:p>
    <w:p w14:paraId="62FBD541" w14:textId="77777777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L’ira di Achille </w:t>
      </w:r>
      <w:r w:rsidR="00B439A7" w:rsidRPr="00AA76EB">
        <w:rPr>
          <w:sz w:val="24"/>
        </w:rPr>
        <w:t>(I, 148-246)</w:t>
      </w:r>
    </w:p>
    <w:p w14:paraId="7BA71AEE" w14:textId="77777777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Tersite </w:t>
      </w:r>
      <w:r w:rsidR="000C72CC" w:rsidRPr="00AA76EB">
        <w:rPr>
          <w:sz w:val="24"/>
        </w:rPr>
        <w:t>(II, 207-277)</w:t>
      </w:r>
    </w:p>
    <w:p w14:paraId="6792B999" w14:textId="09E805BB" w:rsidR="00AA76EB" w:rsidRDefault="000C72CC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Il cuore di </w:t>
      </w:r>
      <w:r w:rsidR="00AA4F0D" w:rsidRPr="00AA76EB">
        <w:rPr>
          <w:sz w:val="24"/>
        </w:rPr>
        <w:t xml:space="preserve">Ettore </w:t>
      </w:r>
      <w:r w:rsidR="00C615B8">
        <w:rPr>
          <w:sz w:val="24"/>
        </w:rPr>
        <w:t>(VI, 404-481)</w:t>
      </w:r>
    </w:p>
    <w:p w14:paraId="20AABFD6" w14:textId="77777777" w:rsidR="00E828DF" w:rsidRDefault="00AA76EB" w:rsidP="00E828D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</w:t>
      </w:r>
      <w:r w:rsidR="00AA4F0D" w:rsidRPr="00AA76EB">
        <w:rPr>
          <w:sz w:val="24"/>
        </w:rPr>
        <w:t xml:space="preserve">a morte di Patroclo </w:t>
      </w:r>
      <w:r>
        <w:rPr>
          <w:sz w:val="24"/>
        </w:rPr>
        <w:t>(XVI,</w:t>
      </w:r>
      <w:r w:rsidR="00E828DF">
        <w:rPr>
          <w:sz w:val="24"/>
        </w:rPr>
        <w:t xml:space="preserve"> 784-867)</w:t>
      </w:r>
    </w:p>
    <w:p w14:paraId="7AE18556" w14:textId="2FED1298" w:rsidR="00AA4F0D" w:rsidRPr="00E828DF" w:rsidRDefault="00E828DF" w:rsidP="00E828D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resa dei conti (</w:t>
      </w:r>
      <w:r w:rsidR="00796F70">
        <w:rPr>
          <w:sz w:val="24"/>
        </w:rPr>
        <w:t>XXII, 248-363)</w:t>
      </w:r>
      <w:r w:rsidR="00AA4F0D" w:rsidRPr="00E828DF">
        <w:rPr>
          <w:sz w:val="24"/>
        </w:rPr>
        <w:t xml:space="preserve"> </w:t>
      </w:r>
    </w:p>
    <w:p w14:paraId="38C525C2" w14:textId="77777777" w:rsidR="00AA4F0D" w:rsidRPr="00AA4F0D" w:rsidRDefault="00AA4F0D" w:rsidP="00AA4F0D">
      <w:pPr>
        <w:spacing w:after="18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8DB2977" w14:textId="77777777" w:rsidR="00AA4F0D" w:rsidRPr="00AA4F0D" w:rsidRDefault="00AA4F0D" w:rsidP="00AA4F0D">
      <w:pPr>
        <w:spacing w:after="19" w:line="256" w:lineRule="auto"/>
        <w:ind w:left="-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Odissea</w:t>
      </w:r>
      <w:r w:rsidRPr="00AA4F0D">
        <w:rPr>
          <w:sz w:val="24"/>
        </w:rPr>
        <w:t xml:space="preserve">: </w:t>
      </w:r>
    </w:p>
    <w:p w14:paraId="4AD28BFA" w14:textId="77777777" w:rsidR="00AA4F0D" w:rsidRPr="00AA4F0D" w:rsidRDefault="00AA4F0D" w:rsidP="00AA4F0D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773D795" w14:textId="77777777" w:rsidR="00FE6186" w:rsidRDefault="00FE6186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>Il proemio (I, 1-21)</w:t>
      </w:r>
    </w:p>
    <w:p w14:paraId="56133318" w14:textId="6CF8466A" w:rsidR="00894C06" w:rsidRDefault="00894C06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Sulle tracce del padre: Telemaco alla corte di Nestore e alla corte di Menelao (riassunto)</w:t>
      </w:r>
    </w:p>
    <w:p w14:paraId="0F81DB3B" w14:textId="1DC73D5E" w:rsidR="00E36E63" w:rsidRDefault="00F21B8B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L’arrivo alla terra dei Feaci</w:t>
      </w:r>
      <w:r w:rsidR="00D132EC">
        <w:rPr>
          <w:sz w:val="24"/>
        </w:rPr>
        <w:t>; Nausicaa</w:t>
      </w:r>
      <w:r w:rsidR="00FE6186" w:rsidRPr="00AA76EB">
        <w:rPr>
          <w:sz w:val="24"/>
        </w:rPr>
        <w:t xml:space="preserve"> (</w:t>
      </w:r>
      <w:r w:rsidR="00D132EC">
        <w:rPr>
          <w:sz w:val="24"/>
        </w:rPr>
        <w:t>VI</w:t>
      </w:r>
      <w:r w:rsidR="00FE6186" w:rsidRPr="00AA76EB">
        <w:rPr>
          <w:sz w:val="24"/>
        </w:rPr>
        <w:t>, 14</w:t>
      </w:r>
      <w:r w:rsidR="00D132EC">
        <w:rPr>
          <w:sz w:val="24"/>
        </w:rPr>
        <w:t>9</w:t>
      </w:r>
      <w:r w:rsidR="00FE6186" w:rsidRPr="00AA76EB">
        <w:rPr>
          <w:sz w:val="24"/>
        </w:rPr>
        <w:t>-</w:t>
      </w:r>
      <w:r w:rsidR="00D132EC">
        <w:rPr>
          <w:sz w:val="24"/>
        </w:rPr>
        <w:t>185</w:t>
      </w:r>
      <w:r w:rsidR="00E36E63">
        <w:rPr>
          <w:sz w:val="24"/>
        </w:rPr>
        <w:t>)</w:t>
      </w:r>
    </w:p>
    <w:p w14:paraId="6E60C56D" w14:textId="410A8EFE" w:rsidR="00E36E63" w:rsidRDefault="00E36E63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Odisseo alla corte di Alcinoo (riassunto)</w:t>
      </w:r>
    </w:p>
    <w:p w14:paraId="2A72181E" w14:textId="512EE052" w:rsidR="002C0EA0" w:rsidRDefault="002C0EA0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Polifemo (IX, 353-472)</w:t>
      </w:r>
    </w:p>
    <w:p w14:paraId="4FB57D79" w14:textId="32255900" w:rsidR="00973BB5" w:rsidRDefault="00973BB5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maga Circe (X, 310-347)</w:t>
      </w:r>
    </w:p>
    <w:p w14:paraId="022225CB" w14:textId="47338021" w:rsidR="00FE6186" w:rsidRPr="00E36E63" w:rsidRDefault="00FE6186" w:rsidP="00E36E63">
      <w:pPr>
        <w:spacing w:after="4" w:line="256" w:lineRule="auto"/>
        <w:ind w:left="57"/>
        <w:rPr>
          <w:sz w:val="24"/>
        </w:rPr>
      </w:pPr>
    </w:p>
    <w:p w14:paraId="737CE9DD" w14:textId="00D821FE" w:rsidR="005E56B0" w:rsidRDefault="005E56B0" w:rsidP="005E56B0">
      <w:pPr>
        <w:spacing w:after="4" w:line="256" w:lineRule="auto"/>
      </w:pPr>
      <w:r>
        <w:t>Monticello B.za, 08/06/2026</w:t>
      </w:r>
    </w:p>
    <w:p w14:paraId="6D73718D" w14:textId="77777777" w:rsidR="004972AC" w:rsidRPr="005E56B0" w:rsidRDefault="004972AC" w:rsidP="005E56B0">
      <w:pPr>
        <w:spacing w:after="4" w:line="256" w:lineRule="auto"/>
        <w:rPr>
          <w:sz w:val="24"/>
        </w:rPr>
      </w:pPr>
    </w:p>
    <w:p w14:paraId="0DD71678" w14:textId="77777777" w:rsidR="005E56B0" w:rsidRDefault="005E56B0" w:rsidP="005E56B0">
      <w:pPr>
        <w:spacing w:after="0" w:line="241" w:lineRule="auto"/>
      </w:pPr>
      <w:r>
        <w:t xml:space="preserve">La docente  </w:t>
      </w:r>
    </w:p>
    <w:p w14:paraId="0F85C02E" w14:textId="00CFDE80" w:rsidR="005E56B0" w:rsidRDefault="005E56B0" w:rsidP="005E56B0">
      <w:pPr>
        <w:spacing w:after="0" w:line="241" w:lineRule="auto"/>
      </w:pPr>
      <w:r>
        <w:t xml:space="preserve">Prof. </w:t>
      </w:r>
      <w:proofErr w:type="spellStart"/>
      <w:r>
        <w:t>Ssa</w:t>
      </w:r>
      <w:proofErr w:type="spellEnd"/>
      <w:r>
        <w:t xml:space="preserve"> Elisa Maggioni                                                                                                   </w:t>
      </w:r>
    </w:p>
    <w:p w14:paraId="192A5C3C" w14:textId="77777777" w:rsidR="005E56B0" w:rsidRDefault="005E56B0" w:rsidP="005E56B0">
      <w:pPr>
        <w:spacing w:after="0" w:line="241" w:lineRule="auto"/>
      </w:pPr>
    </w:p>
    <w:p w14:paraId="3D8242F2" w14:textId="77777777" w:rsidR="008B080C" w:rsidRDefault="008B080C" w:rsidP="008B080C">
      <w:pPr>
        <w:spacing w:after="0" w:line="265" w:lineRule="auto"/>
        <w:ind w:left="-5"/>
        <w:rPr>
          <w:b/>
          <w:sz w:val="24"/>
        </w:rPr>
      </w:pPr>
    </w:p>
    <w:tbl>
      <w:tblPr>
        <w:tblpPr w:leftFromText="180" w:rightFromText="180" w:topFromText="180" w:bottomFromText="180" w:vertAnchor="text" w:tblpX="-705"/>
        <w:tblW w:w="10620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25"/>
        <w:gridCol w:w="6540"/>
        <w:gridCol w:w="2055"/>
      </w:tblGrid>
      <w:tr w:rsidR="000660AF" w14:paraId="7A174D01" w14:textId="77777777">
        <w:trPr>
          <w:trHeight w:val="372"/>
        </w:trPr>
        <w:tc>
          <w:tcPr>
            <w:tcW w:w="1062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BFDFE73" w14:textId="77777777" w:rsidR="000660AF" w:rsidRDefault="000660AF" w:rsidP="006544AF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SCHEDA VALUTATIVA: TESTO ESPOSITIVO</w:t>
            </w:r>
          </w:p>
        </w:tc>
      </w:tr>
      <w:tr w:rsidR="000660AF" w14:paraId="27C7E980" w14:textId="77777777">
        <w:trPr>
          <w:trHeight w:val="615"/>
        </w:trPr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AF2074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INDICATORI</w:t>
            </w: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20E7953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DESCRITTORI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0513E17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PUNTEGGIO</w:t>
            </w:r>
          </w:p>
        </w:tc>
      </w:tr>
      <w:tr w:rsidR="000660AF" w14:paraId="1CAEAB47" w14:textId="77777777">
        <w:trPr>
          <w:trHeight w:val="660"/>
        </w:trPr>
        <w:tc>
          <w:tcPr>
            <w:tcW w:w="202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hideMark/>
          </w:tcPr>
          <w:p w14:paraId="3B55919E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Adeguatezza e caratteristiche del contenuto</w:t>
            </w: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CC02420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non rispetta le richieste della traccia / il contenuto è povero o non pertinente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236D5A3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</w:t>
            </w:r>
          </w:p>
        </w:tc>
      </w:tr>
      <w:tr w:rsidR="000660AF" w14:paraId="464D5112" w14:textId="77777777">
        <w:trPr>
          <w:trHeight w:val="660"/>
        </w:trPr>
        <w:tc>
          <w:tcPr>
            <w:tcW w:w="1062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3ED8D32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4E9F2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rispetta in parte le richieste della traccia e/o il contenuto è scarno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3CEC98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0660AF" w14:paraId="12C7B5E8" w14:textId="77777777">
        <w:trPr>
          <w:trHeight w:val="660"/>
        </w:trPr>
        <w:tc>
          <w:tcPr>
            <w:tcW w:w="1062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F2BEED1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73758224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rispetta le richieste della traccia e il contenuto è semplice ma corretto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7E0EA472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1,5</w:t>
            </w:r>
          </w:p>
        </w:tc>
      </w:tr>
      <w:tr w:rsidR="000660AF" w14:paraId="5FAAA368" w14:textId="77777777">
        <w:trPr>
          <w:trHeight w:val="345"/>
        </w:trPr>
        <w:tc>
          <w:tcPr>
            <w:tcW w:w="1062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29A4EF0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4D315DE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rispetta le richieste della traccia e il contenuto è articolato e corretto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0FAC6D4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</w:t>
            </w:r>
          </w:p>
        </w:tc>
      </w:tr>
      <w:tr w:rsidR="000660AF" w14:paraId="353AA48F" w14:textId="77777777">
        <w:trPr>
          <w:trHeight w:val="345"/>
        </w:trPr>
        <w:tc>
          <w:tcPr>
            <w:tcW w:w="1062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04BB84E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63EA54E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Il testo rispetta pienamente le richieste della traccia e il contenuto è ampio e approfondito 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2FC860E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2,5</w:t>
            </w:r>
          </w:p>
        </w:tc>
      </w:tr>
      <w:tr w:rsidR="000660AF" w14:paraId="21835361" w14:textId="77777777">
        <w:trPr>
          <w:trHeight w:val="660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hideMark/>
          </w:tcPr>
          <w:p w14:paraId="25C7DA97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Organizzazione del testo</w:t>
            </w:r>
          </w:p>
        </w:tc>
        <w:tc>
          <w:tcPr>
            <w:tcW w:w="6540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F19A81F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è disarticolato e incoerente</w:t>
            </w:r>
          </w:p>
        </w:tc>
        <w:tc>
          <w:tcPr>
            <w:tcW w:w="2055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653A23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</w:t>
            </w:r>
          </w:p>
        </w:tc>
      </w:tr>
      <w:tr w:rsidR="000660AF" w14:paraId="34CE9394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46226E94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1F90267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presenta squilibri tra le parti, non è riconoscibile un ordine nell’esposizione dei contenuti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8DDECB4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0660AF" w14:paraId="65EBA623" w14:textId="77777777">
        <w:trPr>
          <w:trHeight w:val="660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400549A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4BBA8EDB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presenta un’articolazione semplice ma riconoscibile; struttura generalmente coerente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4F074B96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1,5</w:t>
            </w:r>
          </w:p>
        </w:tc>
      </w:tr>
      <w:tr w:rsidR="000660AF" w14:paraId="6DB24015" w14:textId="77777777">
        <w:trPr>
          <w:trHeight w:val="900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C517518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05CE2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presenta un’articolazione chiara; struttura coerente e coesa</w:t>
            </w:r>
          </w:p>
          <w:p w14:paraId="05C3272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AC1F3C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</w:t>
            </w:r>
          </w:p>
        </w:tc>
      </w:tr>
      <w:tr w:rsidR="000660AF" w14:paraId="7234E54D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6A514C34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4BE55A5B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 testo presenta uno sviluppo ampio, efficace e organico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38C82B60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2,5</w:t>
            </w:r>
          </w:p>
        </w:tc>
      </w:tr>
      <w:tr w:rsidR="000660AF" w14:paraId="5F083FBE" w14:textId="77777777">
        <w:trPr>
          <w:trHeight w:val="615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hideMark/>
          </w:tcPr>
          <w:p w14:paraId="724DBC9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Padronanza lessicale;</w:t>
            </w:r>
          </w:p>
          <w:p w14:paraId="2B491CB7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ortografia</w:t>
            </w:r>
          </w:p>
        </w:tc>
        <w:tc>
          <w:tcPr>
            <w:tcW w:w="6540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EDF57F2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Diffuse improprietà lessicali e/o gravi e frequenti errori ortografici</w:t>
            </w:r>
          </w:p>
        </w:tc>
        <w:tc>
          <w:tcPr>
            <w:tcW w:w="2055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93DB2FC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</w:t>
            </w:r>
          </w:p>
        </w:tc>
      </w:tr>
      <w:tr w:rsidR="000660AF" w14:paraId="4C999BE2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5A823FD4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1D77FC2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Qualche grave improprietà lessicale e/o errore di ortografia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34D03D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0660AF" w14:paraId="47E2A24F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BFE1733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1DCCE129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Registro lessicale generalmente adeguato; ortografia complessivamente corretta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57E6AF5F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1,5</w:t>
            </w:r>
          </w:p>
        </w:tc>
      </w:tr>
      <w:tr w:rsidR="000660AF" w14:paraId="5BB4B27D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5C797F86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C1E14D1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Registro lessicale pienamente adeguato alla situazione comunicativa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911674C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</w:t>
            </w:r>
          </w:p>
        </w:tc>
      </w:tr>
      <w:tr w:rsidR="000660AF" w14:paraId="36A8D508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E30441F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5CB22384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Proprietà e ampiezza del repertorio lessicale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hideMark/>
          </w:tcPr>
          <w:p w14:paraId="39095905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2,5</w:t>
            </w:r>
          </w:p>
        </w:tc>
      </w:tr>
      <w:tr w:rsidR="000660AF" w14:paraId="2C9CA447" w14:textId="77777777">
        <w:trPr>
          <w:trHeight w:val="660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hideMark/>
          </w:tcPr>
          <w:p w14:paraId="060160F0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Correttezza morfosintattica e uso della</w:t>
            </w:r>
          </w:p>
          <w:p w14:paraId="7DF0802B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punteggiatura</w:t>
            </w:r>
          </w:p>
        </w:tc>
        <w:tc>
          <w:tcPr>
            <w:tcW w:w="6540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E71FF8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Esposizione decisamente scorretta con numerosi e gravi errori morfosintattici e di punteggiatura</w:t>
            </w:r>
          </w:p>
        </w:tc>
        <w:tc>
          <w:tcPr>
            <w:tcW w:w="2055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66505CF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</w:t>
            </w:r>
          </w:p>
        </w:tc>
      </w:tr>
      <w:tr w:rsidR="000660AF" w14:paraId="7CAFF800" w14:textId="77777777">
        <w:trPr>
          <w:trHeight w:val="43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056F59D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31935E3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Esposizione approssimativa con alcuni gravi errori morfosintattici e/o di punteggiatura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9354BF6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0660AF" w14:paraId="0CCCA79C" w14:textId="77777777">
        <w:trPr>
          <w:trHeight w:val="415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05CA1DD3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35E6EB04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Esposizione semplice ma complessivamente corretta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  <w:hideMark/>
          </w:tcPr>
          <w:p w14:paraId="76D2B73D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1,5</w:t>
            </w:r>
          </w:p>
        </w:tc>
      </w:tr>
      <w:tr w:rsidR="000660AF" w14:paraId="1609AF6B" w14:textId="77777777">
        <w:trPr>
          <w:trHeight w:val="550"/>
        </w:trPr>
        <w:tc>
          <w:tcPr>
            <w:tcW w:w="10620" w:type="dxa"/>
            <w:vMerge/>
            <w:tcBorders>
              <w:top w:val="single" w:sz="12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2246B64F" w14:textId="77777777" w:rsidR="000660AF" w:rsidRDefault="000660AF" w:rsidP="006544A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DCCB5BE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Esposizione articolata, scorrevole, con uso consapevole del mezzo espressivo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64E09E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– 2,5</w:t>
            </w:r>
          </w:p>
        </w:tc>
      </w:tr>
      <w:tr w:rsidR="000660AF" w14:paraId="3B78A63D" w14:textId="77777777">
        <w:trPr>
          <w:trHeight w:val="750"/>
        </w:trPr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9B612F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FEC07B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note: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F13CE1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</w:p>
          <w:p w14:paraId="2DB95EDA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</w:p>
        </w:tc>
      </w:tr>
      <w:tr w:rsidR="000660AF" w14:paraId="567E8DCC" w14:textId="77777777">
        <w:trPr>
          <w:trHeight w:val="380"/>
        </w:trPr>
        <w:tc>
          <w:tcPr>
            <w:tcW w:w="856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E8E5238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VALUTAZIONE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4F502F0" w14:textId="77777777" w:rsidR="000660AF" w:rsidRDefault="000660AF" w:rsidP="006544AF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_____/10</w:t>
            </w:r>
          </w:p>
        </w:tc>
      </w:tr>
    </w:tbl>
    <w:p w14:paraId="185568BC" w14:textId="77777777" w:rsidR="007254A6" w:rsidRDefault="007254A6" w:rsidP="00333AED">
      <w:pPr>
        <w:spacing w:after="0" w:line="265" w:lineRule="auto"/>
        <w:rPr>
          <w:b/>
        </w:rPr>
      </w:pPr>
    </w:p>
    <w:p w14:paraId="549AC4A1" w14:textId="77777777" w:rsidR="000660AF" w:rsidRDefault="000660AF" w:rsidP="00333AED">
      <w:pPr>
        <w:spacing w:after="0" w:line="265" w:lineRule="auto"/>
        <w:rPr>
          <w:b/>
        </w:rPr>
      </w:pPr>
    </w:p>
    <w:p w14:paraId="62492DC3" w14:textId="77777777" w:rsidR="000660AF" w:rsidRDefault="000660AF" w:rsidP="00333AED">
      <w:pPr>
        <w:spacing w:after="0" w:line="265" w:lineRule="auto"/>
        <w:rPr>
          <w:b/>
        </w:rPr>
      </w:pPr>
    </w:p>
    <w:p w14:paraId="7EC58CFD" w14:textId="77777777" w:rsidR="000660AF" w:rsidRDefault="000660AF" w:rsidP="00333AED">
      <w:pPr>
        <w:spacing w:after="0" w:line="265" w:lineRule="auto"/>
        <w:rPr>
          <w:b/>
        </w:rPr>
      </w:pPr>
    </w:p>
    <w:tbl>
      <w:tblPr>
        <w:tblpPr w:leftFromText="180" w:rightFromText="180" w:topFromText="180" w:bottomFromText="180" w:vertAnchor="text" w:horzAnchor="page" w:tblpX="560" w:tblpY="-759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025"/>
        <w:gridCol w:w="6540"/>
        <w:gridCol w:w="2055"/>
      </w:tblGrid>
      <w:tr w:rsidR="002760EF" w14:paraId="4A0ADFB2" w14:textId="77777777">
        <w:trPr>
          <w:trHeight w:val="372"/>
        </w:trPr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5E43" w14:textId="77777777" w:rsidR="002760EF" w:rsidRDefault="002760EF" w:rsidP="006544AF">
            <w:pPr>
              <w:spacing w:line="240" w:lineRule="auto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SCHEDA VALUTATIVA: SINTESI, COMPRENSIONE E INTERPRETAZIONE DEL TESTO</w:t>
            </w:r>
          </w:p>
        </w:tc>
      </w:tr>
      <w:tr w:rsidR="002760EF" w14:paraId="02F31E09" w14:textId="77777777">
        <w:trPr>
          <w:trHeight w:val="434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81B7" w14:textId="77777777" w:rsidR="002760EF" w:rsidRDefault="002760EF" w:rsidP="006544A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8FC" w14:textId="77777777" w:rsidR="002760EF" w:rsidRDefault="002760EF" w:rsidP="006544A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DESCRITTORI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BB88" w14:textId="77777777" w:rsidR="002760EF" w:rsidRDefault="002760EF" w:rsidP="006544A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PUNTEGGIO</w:t>
            </w:r>
          </w:p>
        </w:tc>
      </w:tr>
      <w:tr w:rsidR="002760EF" w14:paraId="79427C47" w14:textId="77777777">
        <w:trPr>
          <w:trHeight w:val="484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F9A4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Capacità di sintesi e comprensione del testo; coerenza e coesione del testo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CF2A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numerose informazioni fondamentali; mancata comprensione del testo; esposizione incoerente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CC9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760EF" w14:paraId="718D3D0E" w14:textId="77777777">
        <w:trPr>
          <w:trHeight w:val="637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B804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2D9F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qualche informazione fondamentale /selezione impropria dei contenuti; comprensione approssimativa; esposizione incoerente in alcuni passaggi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0123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760EF" w14:paraId="36F2806A" w14:textId="77777777">
        <w:trPr>
          <w:trHeight w:val="506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3BC5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D3DDC32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Selezione delle informazioni principali; comprensione nel complesso adeguata; esposizione complessivamente coerente e coesa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93525A8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2760EF" w14:paraId="5182CCD2" w14:textId="77777777">
        <w:trPr>
          <w:trHeight w:val="34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28F2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757F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 selezione delle informazioni principali; completa e adeguata comprensione del testo; esposizione articolata, coerente, fluida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8213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– 2,5</w:t>
            </w:r>
          </w:p>
        </w:tc>
      </w:tr>
      <w:tr w:rsidR="002760EF" w14:paraId="1891A4A0" w14:textId="77777777">
        <w:trPr>
          <w:trHeight w:val="257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7DCA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ed interpretazione del testo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7EA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 interpretazione molto approssimative e /o gravemente lacunose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D4EF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760EF" w14:paraId="6E99920A" w14:textId="77777777">
        <w:trPr>
          <w:trHeight w:val="348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52C3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50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 interpretazione approssimative e /o lacunose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79C0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760EF" w14:paraId="5B82C46E" w14:textId="77777777">
        <w:trPr>
          <w:trHeight w:val="498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7AED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96CA227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 interpretazione nel complesso sufficienti con qualche imprecisione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79573A8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2760EF" w14:paraId="47291A6A" w14:textId="77777777">
        <w:trPr>
          <w:trHeight w:val="49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85FB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B5BD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ed interpretazione complete e adeguate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FF68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</w:p>
        </w:tc>
      </w:tr>
      <w:tr w:rsidR="002760EF" w14:paraId="7C11F9E1" w14:textId="77777777">
        <w:trPr>
          <w:trHeight w:val="43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21FD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9357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e interpretazione svolte con rigore e puntualità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65CA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</w:tr>
      <w:tr w:rsidR="002760EF" w14:paraId="682CB77C" w14:textId="77777777">
        <w:trPr>
          <w:trHeight w:val="615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248C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Padronanza lessicale e ortografia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F9C8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Diffuse improprietà lessicali e/o gravi e frequenti errori ortografici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4F37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760EF" w14:paraId="77A75517" w14:textId="77777777">
        <w:trPr>
          <w:trHeight w:val="43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0D54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DF6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Qualche grave improprietà lessicale e/o errore di ortografia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6D64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760EF" w14:paraId="0A886D2D" w14:textId="77777777">
        <w:trPr>
          <w:trHeight w:val="43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34C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5BAA2D6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lessicale generalmente adeguato; ortografia complessivamente corretta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405B89F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2760EF" w14:paraId="26F81522" w14:textId="77777777">
        <w:trPr>
          <w:trHeight w:val="43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20C7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4C6F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lessicale pienamente adeguato alla situazione comunicativa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058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</w:p>
        </w:tc>
      </w:tr>
      <w:tr w:rsidR="002760EF" w14:paraId="50DE182F" w14:textId="77777777">
        <w:trPr>
          <w:trHeight w:val="435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8914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81F0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Proprietà e ampiezza del repertorio lessicale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741C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</w:tr>
      <w:tr w:rsidR="002760EF" w14:paraId="19220EAE" w14:textId="77777777">
        <w:trPr>
          <w:trHeight w:val="521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DE2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Correttezza morfosintattica e uso della punteggiatura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ED00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decisamente scorretta con numerosi e gravi errori morfosintattici e di punteggiatura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E342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760EF" w14:paraId="55554D82" w14:textId="77777777">
        <w:trPr>
          <w:trHeight w:val="361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E96D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C7A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approssimativa con alcuni gravi errori morfosintattici e/o di punteggiatura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1479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760EF" w14:paraId="54126CC5" w14:textId="77777777">
        <w:trPr>
          <w:trHeight w:val="199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4F1D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66F20A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semplice ma complessivamente corretta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B602FB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2760EF" w14:paraId="52D048CC" w14:textId="77777777">
        <w:trPr>
          <w:trHeight w:val="333"/>
        </w:trPr>
        <w:tc>
          <w:tcPr>
            <w:tcW w:w="10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A8BE" w14:textId="77777777" w:rsidR="002760EF" w:rsidRDefault="002760EF" w:rsidP="006544AF">
            <w:pPr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5F6E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articolata, scorrevole, con uso consapevole del mezzo espressivo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FA11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– 2,5</w:t>
            </w:r>
          </w:p>
        </w:tc>
      </w:tr>
      <w:tr w:rsidR="002760EF" w14:paraId="3218189F" w14:textId="77777777">
        <w:trPr>
          <w:trHeight w:val="750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A629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2385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A119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760EF" w14:paraId="3A055083" w14:textId="77777777">
        <w:trPr>
          <w:trHeight w:val="380"/>
        </w:trPr>
        <w:tc>
          <w:tcPr>
            <w:tcW w:w="8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4BC0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VALUTAZIONE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E33B" w14:textId="77777777" w:rsidR="002760EF" w:rsidRDefault="002760EF" w:rsidP="006544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_____/10</w:t>
            </w:r>
          </w:p>
        </w:tc>
      </w:tr>
    </w:tbl>
    <w:p w14:paraId="49FA13DA" w14:textId="77777777" w:rsidR="007254A6" w:rsidRPr="008B080C" w:rsidRDefault="007254A6" w:rsidP="008B080C">
      <w:pPr>
        <w:spacing w:after="0" w:line="265" w:lineRule="auto"/>
        <w:ind w:left="-5"/>
        <w:rPr>
          <w:b/>
        </w:rPr>
      </w:pPr>
    </w:p>
    <w:p w14:paraId="07777973" w14:textId="289139DC" w:rsidR="00300EB8" w:rsidRPr="004972AC" w:rsidRDefault="00F95D60" w:rsidP="004972AC">
      <w:pPr>
        <w:spacing w:after="0"/>
        <w:jc w:val="both"/>
        <w:rPr>
          <w:szCs w:val="22"/>
        </w:rPr>
      </w:pPr>
      <w:r w:rsidRPr="004972AC">
        <w:rPr>
          <w:szCs w:val="22"/>
        </w:rPr>
        <w:t>Per la valutazione delle prove di grammatica</w:t>
      </w:r>
      <w:r w:rsidR="008A5685" w:rsidRPr="004972AC">
        <w:rPr>
          <w:szCs w:val="22"/>
        </w:rPr>
        <w:t xml:space="preserve"> sono state predisposte verifiche strutturate</w:t>
      </w:r>
      <w:r w:rsidR="00914D45" w:rsidRPr="004972AC">
        <w:rPr>
          <w:szCs w:val="22"/>
        </w:rPr>
        <w:t>, con un punteggio specifico per ogni tipologia di quesito, che valutasse le conoscenze</w:t>
      </w:r>
      <w:r w:rsidR="005270BF" w:rsidRPr="004972AC">
        <w:rPr>
          <w:szCs w:val="22"/>
        </w:rPr>
        <w:t>, le competenze e le abilità</w:t>
      </w:r>
      <w:r w:rsidR="00EB075A" w:rsidRPr="004972AC">
        <w:rPr>
          <w:szCs w:val="22"/>
        </w:rPr>
        <w:t xml:space="preserve"> acquisite.</w:t>
      </w:r>
    </w:p>
    <w:p w14:paraId="2330B039" w14:textId="77777777" w:rsidR="00EB075A" w:rsidRPr="004972AC" w:rsidRDefault="00EB075A" w:rsidP="004972AC">
      <w:pPr>
        <w:spacing w:after="0"/>
        <w:jc w:val="both"/>
        <w:rPr>
          <w:szCs w:val="22"/>
        </w:rPr>
      </w:pPr>
    </w:p>
    <w:p w14:paraId="017655B5" w14:textId="5F096D05" w:rsidR="00EB075A" w:rsidRPr="004972AC" w:rsidRDefault="002D4B35" w:rsidP="004972AC">
      <w:pPr>
        <w:spacing w:after="0"/>
        <w:jc w:val="both"/>
        <w:rPr>
          <w:szCs w:val="22"/>
        </w:rPr>
      </w:pPr>
      <w:r w:rsidRPr="004972AC">
        <w:rPr>
          <w:szCs w:val="22"/>
        </w:rPr>
        <w:t>Per la valutazione delle verifiche orali sono state valutate le conoscenze, le competenze e le abilità</w:t>
      </w:r>
      <w:r w:rsidR="002B437B" w:rsidRPr="004972AC">
        <w:rPr>
          <w:szCs w:val="22"/>
        </w:rPr>
        <w:t xml:space="preserve">, oltre all’utilizzo di un linguaggio adeguato e </w:t>
      </w:r>
      <w:r w:rsidR="002254AF" w:rsidRPr="004972AC">
        <w:rPr>
          <w:szCs w:val="22"/>
        </w:rPr>
        <w:t>formalmente corretto.</w:t>
      </w:r>
    </w:p>
    <w:sectPr w:rsidR="00EB075A" w:rsidRPr="004972AC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30CDE"/>
    <w:multiLevelType w:val="hybridMultilevel"/>
    <w:tmpl w:val="AB706F5C"/>
    <w:lvl w:ilvl="0" w:tplc="B61A7384">
      <w:start w:val="1"/>
      <w:numFmt w:val="bullet"/>
      <w:lvlText w:val="-"/>
      <w:lvlJc w:val="left"/>
      <w:pPr>
        <w:ind w:left="7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9E86046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BDD0685C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1792A7D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377C163E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C5B67586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0489D68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23028C8E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3B844CA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88F5FAC"/>
    <w:multiLevelType w:val="hybridMultilevel"/>
    <w:tmpl w:val="0B0ADA36"/>
    <w:lvl w:ilvl="0" w:tplc="F02086DA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EC850B4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9CCE331C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2F26206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F178467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0FEC4FF6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29D2DB3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83C6AA98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02829C3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0B54B48"/>
    <w:multiLevelType w:val="hybridMultilevel"/>
    <w:tmpl w:val="8B84C9E0"/>
    <w:lvl w:ilvl="0" w:tplc="3AA2C292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DF26D4A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37BCA7E4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7EC6015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577C9C32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A968A9D8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4AF6214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19B6DAA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7FC29A9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7403C6A"/>
    <w:multiLevelType w:val="hybridMultilevel"/>
    <w:tmpl w:val="CDA601FA"/>
    <w:lvl w:ilvl="0" w:tplc="1D606B26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2F80BB50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0DEF5BE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58B14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B67C22A0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88C463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86B09A88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D42C36E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4C40B49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79101CA9"/>
    <w:multiLevelType w:val="hybridMultilevel"/>
    <w:tmpl w:val="8D9C288C"/>
    <w:lvl w:ilvl="0" w:tplc="C94C0900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1569596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3334CF9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CA081AE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67662A5E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C318E688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74204FEC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4A84F7A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5986D21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606621078">
    <w:abstractNumId w:val="3"/>
  </w:num>
  <w:num w:numId="2" w16cid:durableId="1075739353">
    <w:abstractNumId w:val="1"/>
  </w:num>
  <w:num w:numId="3" w16cid:durableId="2064987246">
    <w:abstractNumId w:val="4"/>
  </w:num>
  <w:num w:numId="4" w16cid:durableId="586305050">
    <w:abstractNumId w:val="0"/>
  </w:num>
  <w:num w:numId="5" w16cid:durableId="1705054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B8"/>
    <w:rsid w:val="000660AF"/>
    <w:rsid w:val="000C72CC"/>
    <w:rsid w:val="001451BF"/>
    <w:rsid w:val="0017060A"/>
    <w:rsid w:val="001B127D"/>
    <w:rsid w:val="001D7CDC"/>
    <w:rsid w:val="00201FE8"/>
    <w:rsid w:val="002254AF"/>
    <w:rsid w:val="0022579F"/>
    <w:rsid w:val="002760EF"/>
    <w:rsid w:val="002B2691"/>
    <w:rsid w:val="002B437B"/>
    <w:rsid w:val="002C0EA0"/>
    <w:rsid w:val="002D4B35"/>
    <w:rsid w:val="00300EB8"/>
    <w:rsid w:val="00313922"/>
    <w:rsid w:val="00333AED"/>
    <w:rsid w:val="003D2C4C"/>
    <w:rsid w:val="00482A54"/>
    <w:rsid w:val="004972AC"/>
    <w:rsid w:val="004E3383"/>
    <w:rsid w:val="005270BF"/>
    <w:rsid w:val="005E56B0"/>
    <w:rsid w:val="00640C73"/>
    <w:rsid w:val="006F7176"/>
    <w:rsid w:val="007254A6"/>
    <w:rsid w:val="00774ABD"/>
    <w:rsid w:val="00796F70"/>
    <w:rsid w:val="008140FB"/>
    <w:rsid w:val="00894C06"/>
    <w:rsid w:val="008A5685"/>
    <w:rsid w:val="008B080C"/>
    <w:rsid w:val="008B64B3"/>
    <w:rsid w:val="008F76AD"/>
    <w:rsid w:val="00914D45"/>
    <w:rsid w:val="00922BA4"/>
    <w:rsid w:val="00973BB5"/>
    <w:rsid w:val="009E2729"/>
    <w:rsid w:val="00A16593"/>
    <w:rsid w:val="00AA4F0D"/>
    <w:rsid w:val="00AA76EB"/>
    <w:rsid w:val="00B240B1"/>
    <w:rsid w:val="00B439A7"/>
    <w:rsid w:val="00BE0CF9"/>
    <w:rsid w:val="00C615B8"/>
    <w:rsid w:val="00C769BB"/>
    <w:rsid w:val="00C82BFA"/>
    <w:rsid w:val="00C900F9"/>
    <w:rsid w:val="00D132EC"/>
    <w:rsid w:val="00D24A4B"/>
    <w:rsid w:val="00D4488A"/>
    <w:rsid w:val="00DA190C"/>
    <w:rsid w:val="00DB0263"/>
    <w:rsid w:val="00E36E63"/>
    <w:rsid w:val="00E50EF7"/>
    <w:rsid w:val="00E828DF"/>
    <w:rsid w:val="00EB075A"/>
    <w:rsid w:val="00EC0695"/>
    <w:rsid w:val="00F21B8B"/>
    <w:rsid w:val="00F25281"/>
    <w:rsid w:val="00F52D6C"/>
    <w:rsid w:val="00F95D60"/>
    <w:rsid w:val="00FE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8429"/>
  <w15:docId w15:val="{0FA704D6-B5EF-4032-A6A3-9EC9911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paragraph" w:styleId="Paragrafoelenco">
    <w:name w:val="List Paragraph"/>
    <w:basedOn w:val="Normale"/>
    <w:uiPriority w:val="34"/>
    <w:qFormat/>
    <w:rsid w:val="000C7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Elisa Maggioni</cp:lastModifiedBy>
  <cp:revision>53</cp:revision>
  <dcterms:created xsi:type="dcterms:W3CDTF">2026-05-24T16:29:00Z</dcterms:created>
  <dcterms:modified xsi:type="dcterms:W3CDTF">2026-05-28T07:13:00Z</dcterms:modified>
</cp:coreProperties>
</file>