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60EA10" w14:textId="77777777" w:rsidR="00043E55" w:rsidRPr="00A175BB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98E796C" w14:textId="7173148F" w:rsidR="002B3A73" w:rsidRPr="00B25D76" w:rsidRDefault="002B3A73" w:rsidP="002B3A73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 xml:space="preserve">Programma </w:t>
      </w:r>
      <w:r w:rsidR="009277C3">
        <w:rPr>
          <w:rFonts w:asciiTheme="minorHAnsi" w:hAnsiTheme="minorHAnsi" w:cstheme="minorHAnsi"/>
          <w:b/>
          <w:bCs/>
          <w:sz w:val="21"/>
          <w:szCs w:val="21"/>
        </w:rPr>
        <w:t>svolto</w:t>
      </w:r>
      <w:r w:rsidRPr="00B25D76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 w:rsidRPr="00B25D76">
        <w:rPr>
          <w:rFonts w:asciiTheme="minorHAnsi" w:hAnsiTheme="minorHAnsi" w:cstheme="minorHAnsi"/>
          <w:b/>
          <w:bCs/>
          <w:sz w:val="21"/>
          <w:szCs w:val="21"/>
        </w:rPr>
        <w:t>a.s.</w:t>
      </w:r>
      <w:proofErr w:type="spellEnd"/>
      <w:r w:rsidRPr="00B25D76">
        <w:rPr>
          <w:rFonts w:asciiTheme="minorHAnsi" w:hAnsiTheme="minorHAnsi" w:cstheme="minorHAnsi"/>
          <w:b/>
          <w:bCs/>
          <w:sz w:val="21"/>
          <w:szCs w:val="21"/>
        </w:rPr>
        <w:t xml:space="preserve"> 202</w:t>
      </w:r>
      <w:r w:rsidR="008850AC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Pr="00B25D76">
        <w:rPr>
          <w:rFonts w:asciiTheme="minorHAnsi" w:hAnsiTheme="minorHAnsi" w:cstheme="minorHAnsi"/>
          <w:b/>
          <w:bCs/>
          <w:sz w:val="21"/>
          <w:szCs w:val="21"/>
        </w:rPr>
        <w:t>-202</w:t>
      </w:r>
      <w:r w:rsidR="008850AC">
        <w:rPr>
          <w:rFonts w:asciiTheme="minorHAnsi" w:hAnsiTheme="minorHAnsi" w:cstheme="minorHAnsi"/>
          <w:b/>
          <w:bCs/>
          <w:sz w:val="21"/>
          <w:szCs w:val="21"/>
        </w:rPr>
        <w:t>5</w:t>
      </w:r>
    </w:p>
    <w:p w14:paraId="49D50A37" w14:textId="36390044" w:rsidR="002B3A73" w:rsidRPr="00B25D76" w:rsidRDefault="002B3A73" w:rsidP="002B3A73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>Classe 3^ L</w:t>
      </w:r>
      <w:r w:rsidR="00B25D76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="00653E20">
        <w:rPr>
          <w:rFonts w:asciiTheme="minorHAnsi" w:hAnsiTheme="minorHAnsi" w:cstheme="minorHAnsi"/>
          <w:b/>
          <w:bCs/>
          <w:sz w:val="21"/>
          <w:szCs w:val="21"/>
        </w:rPr>
        <w:t xml:space="preserve"> ESABAC</w:t>
      </w:r>
    </w:p>
    <w:p w14:paraId="0CF5B2A1" w14:textId="77777777" w:rsidR="002B3A73" w:rsidRPr="00B25D76" w:rsidRDefault="002B3A73" w:rsidP="002B3A73">
      <w:pPr>
        <w:pStyle w:val="Intestazione"/>
        <w:rPr>
          <w:rFonts w:asciiTheme="minorHAnsi" w:hAnsiTheme="minorHAnsi" w:cstheme="minorHAnsi"/>
          <w:sz w:val="21"/>
          <w:szCs w:val="21"/>
        </w:rPr>
      </w:pPr>
    </w:p>
    <w:p w14:paraId="48D28B60" w14:textId="5B44CF19" w:rsidR="002B3A73" w:rsidRPr="00B25D76" w:rsidRDefault="002B3A73" w:rsidP="002B3A73">
      <w:pPr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>Materia:</w:t>
      </w:r>
      <w:r w:rsidRPr="00B25D76">
        <w:rPr>
          <w:rFonts w:asciiTheme="minorHAnsi" w:hAnsiTheme="minorHAnsi" w:cstheme="minorHAnsi"/>
          <w:sz w:val="21"/>
          <w:szCs w:val="21"/>
        </w:rPr>
        <w:t xml:space="preserve"> Lingua e </w:t>
      </w:r>
      <w:r w:rsidR="006E3A88" w:rsidRPr="00B25D76">
        <w:rPr>
          <w:rFonts w:asciiTheme="minorHAnsi" w:hAnsiTheme="minorHAnsi" w:cstheme="minorHAnsi"/>
          <w:sz w:val="21"/>
          <w:szCs w:val="21"/>
        </w:rPr>
        <w:t>l</w:t>
      </w:r>
      <w:r w:rsidRPr="00B25D76">
        <w:rPr>
          <w:rFonts w:asciiTheme="minorHAnsi" w:hAnsiTheme="minorHAnsi" w:cstheme="minorHAnsi"/>
          <w:sz w:val="21"/>
          <w:szCs w:val="21"/>
        </w:rPr>
        <w:t>etteratura francese</w:t>
      </w:r>
    </w:p>
    <w:p w14:paraId="5039C741" w14:textId="059096AD" w:rsidR="002B3A73" w:rsidRPr="00B25D76" w:rsidRDefault="002B3A73" w:rsidP="002B3A73">
      <w:pPr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>Prof.ssa:</w:t>
      </w:r>
      <w:r w:rsidRPr="00B25D76">
        <w:rPr>
          <w:rFonts w:asciiTheme="minorHAnsi" w:hAnsiTheme="minorHAnsi" w:cstheme="minorHAnsi"/>
          <w:sz w:val="21"/>
          <w:szCs w:val="21"/>
        </w:rPr>
        <w:t xml:space="preserve"> </w:t>
      </w:r>
      <w:r w:rsidR="00B25D76">
        <w:rPr>
          <w:rFonts w:asciiTheme="minorHAnsi" w:hAnsiTheme="minorHAnsi" w:cstheme="minorHAnsi"/>
          <w:sz w:val="21"/>
          <w:szCs w:val="21"/>
        </w:rPr>
        <w:t>France Frau</w:t>
      </w:r>
    </w:p>
    <w:p w14:paraId="69A3BDB8" w14:textId="77777777" w:rsidR="002B3A73" w:rsidRPr="00B25D76" w:rsidRDefault="002B3A73" w:rsidP="002B3A73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 xml:space="preserve">Testi adottati: </w:t>
      </w:r>
    </w:p>
    <w:p w14:paraId="49B21D66" w14:textId="77777777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</w:pP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Baraldi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– </w:t>
      </w: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Ruggeri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- Vialle, </w:t>
      </w:r>
      <w:r w:rsidRPr="00A175BB">
        <w:rPr>
          <w:rFonts w:asciiTheme="minorHAnsi" w:eastAsia="Times New Roman" w:hAnsiTheme="minorHAnsi" w:cstheme="minorHAnsi"/>
          <w:i/>
          <w:iCs/>
          <w:sz w:val="21"/>
          <w:szCs w:val="21"/>
          <w:lang w:val="fr-FR" w:eastAsia="it-IT"/>
        </w:rPr>
        <w:t>Français à l’horizon compact 2</w:t>
      </w:r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</w:t>
      </w: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Lœscher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</w:t>
      </w: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Editore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2022 </w:t>
      </w:r>
    </w:p>
    <w:p w14:paraId="511EBEED" w14:textId="77777777" w:rsidR="002B3A73" w:rsidRPr="00B25D76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eastAsia="it-IT"/>
        </w:rPr>
      </w:pPr>
      <w:proofErr w:type="spellStart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>Samira</w:t>
      </w:r>
      <w:proofErr w:type="spellEnd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</w:t>
      </w:r>
      <w:proofErr w:type="spellStart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>Zaouya</w:t>
      </w:r>
      <w:proofErr w:type="spellEnd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con Cristina Nobili, </w:t>
      </w:r>
      <w:r w:rsidRPr="00B25D76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 xml:space="preserve">La </w:t>
      </w:r>
      <w:proofErr w:type="spellStart"/>
      <w:r w:rsidRPr="00B25D76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>grammaire</w:t>
      </w:r>
      <w:proofErr w:type="spellEnd"/>
      <w:r w:rsidRPr="00B25D76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 xml:space="preserve"> en </w:t>
      </w:r>
      <w:proofErr w:type="spellStart"/>
      <w:r w:rsidRPr="00B25D76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>capsules</w:t>
      </w:r>
      <w:proofErr w:type="spellEnd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, </w:t>
      </w:r>
      <w:proofErr w:type="spellStart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>Lœscher</w:t>
      </w:r>
      <w:proofErr w:type="spellEnd"/>
      <w:r w:rsidRPr="00B25D76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Editore, 2021</w:t>
      </w:r>
    </w:p>
    <w:p w14:paraId="238F6104" w14:textId="70F22FFD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</w:pPr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AA.VV., </w:t>
      </w:r>
      <w:r w:rsidRPr="00A175BB">
        <w:rPr>
          <w:rFonts w:asciiTheme="minorHAnsi" w:eastAsia="Times New Roman" w:hAnsiTheme="minorHAnsi" w:cstheme="minorHAnsi"/>
          <w:i/>
          <w:iCs/>
          <w:sz w:val="21"/>
          <w:szCs w:val="21"/>
          <w:lang w:val="fr-FR" w:eastAsia="it-IT"/>
        </w:rPr>
        <w:t>Littérature plus</w:t>
      </w:r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</w:t>
      </w:r>
      <w:r w:rsidR="001F7875" w:rsidRPr="001F7875">
        <w:rPr>
          <w:rFonts w:asciiTheme="minorHAnsi" w:eastAsia="Times New Roman" w:hAnsiTheme="minorHAnsi" w:cstheme="minorHAnsi"/>
          <w:i/>
          <w:iCs/>
          <w:sz w:val="21"/>
          <w:szCs w:val="21"/>
          <w:lang w:val="fr-FR" w:eastAsia="it-IT"/>
        </w:rPr>
        <w:t>COMPACT</w:t>
      </w:r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</w:t>
      </w: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Lœscher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</w:t>
      </w:r>
      <w:proofErr w:type="spellStart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Editore</w:t>
      </w:r>
      <w:proofErr w:type="spellEnd"/>
      <w:r w:rsidRPr="00A175BB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2021 </w:t>
      </w:r>
    </w:p>
    <w:p w14:paraId="4E89A4E7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11881294" w14:textId="77777777" w:rsidR="002B3A73" w:rsidRPr="00B25D76" w:rsidRDefault="002B3A73" w:rsidP="002B3A73">
      <w:pPr>
        <w:rPr>
          <w:rFonts w:asciiTheme="minorHAnsi" w:hAnsiTheme="minorHAnsi" w:cstheme="minorHAnsi"/>
          <w:sz w:val="21"/>
          <w:szCs w:val="21"/>
          <w:lang w:eastAsia="it-IT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OBIETTIVI DI LINGUA E CULTURA</w:t>
      </w:r>
    </w:p>
    <w:p w14:paraId="2C3D7762" w14:textId="77777777" w:rsidR="002B3A73" w:rsidRPr="00B25D76" w:rsidRDefault="002B3A73" w:rsidP="002B3A73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B25D76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della competenza linguistico-comunicativa, lo studente comprende in modo globale e selettivo testi orali e scritti su argomenti noti inerenti alla sfera personale e sociale; produce testi orali e scritti lineari e coesi per riferire fatti e descrivere situazioni inerenti ad ambienti vicini e ad esperienze personali; partecipa a conversazioni e interagisce nella discussione, anche con parlanti nativi, in maniera adeguata al contesto; riflette sul sistema (fonologia, morfologia, sintassi, lessico, ecc.) e sugli usi linguistici (funzioni, registri, ecc.), anche in un’ottica comparativa, al fine di acquisire una consapevolezza delle analogie e differenze con la lingua italiana; utilizza lessico e forme testuali adeguate per lo studio e l’apprendimento di altre discipline; utilizza nello studio della lingua abilità e strategie di apprendimento acquisite studiando altre lingue straniere. </w:t>
      </w:r>
    </w:p>
    <w:p w14:paraId="4D19A63E" w14:textId="77777777" w:rsidR="002B3A73" w:rsidRPr="00B25D76" w:rsidRDefault="002B3A73" w:rsidP="002B3A73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B25D76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 e letterario; analizza semplici testi orali, scritti, iconico-grafici su argomenti di attualità, letteratura, cinema, arte, ecc.; riconosce similarità e diversità tra fenomeni culturali di paesi in cui si parlano lingue diverse (es. cultura lingua straniera vs cultura lingua italiana). </w:t>
      </w:r>
    </w:p>
    <w:p w14:paraId="6C0B88D7" w14:textId="77777777" w:rsidR="002B3A73" w:rsidRPr="00B25D76" w:rsidRDefault="002B3A73" w:rsidP="002B3A73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118D84AA" w14:textId="0378486D" w:rsidR="002B3A73" w:rsidRPr="00B25D76" w:rsidRDefault="002B3A73" w:rsidP="002B3A73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B25D76">
        <w:rPr>
          <w:rFonts w:asciiTheme="minorHAnsi" w:hAnsiTheme="minorHAnsi" w:cstheme="minorHAnsi"/>
          <w:sz w:val="21"/>
          <w:szCs w:val="21"/>
          <w:lang w:eastAsia="it-IT"/>
        </w:rPr>
        <w:t>Il Programma di Francese III lingua per la classe 3L</w:t>
      </w:r>
      <w:r w:rsidR="009277C3">
        <w:rPr>
          <w:rFonts w:asciiTheme="minorHAnsi" w:hAnsiTheme="minorHAnsi" w:cstheme="minorHAnsi"/>
          <w:sz w:val="21"/>
          <w:szCs w:val="21"/>
          <w:lang w:eastAsia="it-IT"/>
        </w:rPr>
        <w:t>A</w:t>
      </w:r>
      <w:r w:rsidRPr="00B25D76">
        <w:rPr>
          <w:rFonts w:asciiTheme="minorHAnsi" w:hAnsiTheme="minorHAnsi" w:cstheme="minorHAnsi"/>
          <w:sz w:val="21"/>
          <w:szCs w:val="21"/>
          <w:lang w:eastAsia="it-IT"/>
        </w:rPr>
        <w:t xml:space="preserve"> prevede, oltre allo studio della letteratura, una parte grammaticale ed una parte linguistica, di cui si </w:t>
      </w:r>
      <w:proofErr w:type="spellStart"/>
      <w:r w:rsidRPr="00B25D76">
        <w:rPr>
          <w:rFonts w:asciiTheme="minorHAnsi" w:hAnsiTheme="minorHAnsi" w:cstheme="minorHAnsi"/>
          <w:sz w:val="21"/>
          <w:szCs w:val="21"/>
          <w:lang w:eastAsia="it-IT"/>
        </w:rPr>
        <w:t>da</w:t>
      </w:r>
      <w:proofErr w:type="spellEnd"/>
      <w:r w:rsidRPr="00B25D76">
        <w:rPr>
          <w:rFonts w:asciiTheme="minorHAnsi" w:hAnsiTheme="minorHAnsi" w:cstheme="minorHAnsi"/>
          <w:sz w:val="21"/>
          <w:szCs w:val="21"/>
          <w:lang w:eastAsia="it-IT"/>
        </w:rPr>
        <w:t>̀ conto qui di seguito</w:t>
      </w:r>
      <w:r w:rsidR="00230273" w:rsidRPr="00B25D76">
        <w:rPr>
          <w:rFonts w:asciiTheme="minorHAnsi" w:hAnsiTheme="minorHAnsi" w:cstheme="minorHAnsi"/>
          <w:sz w:val="21"/>
          <w:szCs w:val="21"/>
          <w:lang w:eastAsia="it-IT"/>
        </w:rPr>
        <w:t>.</w:t>
      </w:r>
    </w:p>
    <w:p w14:paraId="7D271817" w14:textId="77777777" w:rsidR="002B3A73" w:rsidRPr="00B25D76" w:rsidRDefault="002B3A73" w:rsidP="002B3A73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</w:p>
    <w:p w14:paraId="5FD41C3F" w14:textId="3A705241" w:rsidR="002B3A73" w:rsidRPr="00B25D76" w:rsidRDefault="002B3A73" w:rsidP="002B3A73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CONTENUTI GRAMMATICALI</w:t>
      </w:r>
      <w:r w:rsidR="006E3A88" w:rsidRPr="00B25D76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 xml:space="preserve"> (oltre al ripasso degli argomenti trattati l’anno precedente)</w:t>
      </w:r>
    </w:p>
    <w:p w14:paraId="07EC3B1A" w14:textId="5C0B9F54" w:rsidR="00230273" w:rsidRPr="008850AC" w:rsidRDefault="00230273" w:rsidP="002B3A73">
      <w:pPr>
        <w:rPr>
          <w:rFonts w:asciiTheme="minorHAnsi" w:hAnsiTheme="minorHAnsi" w:cstheme="minorHAnsi"/>
          <w:i/>
          <w:iCs/>
          <w:sz w:val="21"/>
          <w:szCs w:val="21"/>
          <w:lang w:eastAsia="it-IT"/>
        </w:rPr>
      </w:pPr>
    </w:p>
    <w:p w14:paraId="4D014767" w14:textId="09FF34B9" w:rsidR="00230273" w:rsidRDefault="00230273" w:rsidP="002B3A73">
      <w:pPr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</w:t>
      </w:r>
      <w:r w:rsidR="008428B0">
        <w:rPr>
          <w:rFonts w:asciiTheme="minorHAnsi" w:hAnsiTheme="minorHAnsi" w:cstheme="minorHAnsi"/>
          <w:sz w:val="21"/>
          <w:szCs w:val="21"/>
          <w:lang w:val="fr-FR" w:eastAsia="it-IT"/>
        </w:rPr>
        <w:t xml:space="preserve"> pass</w:t>
      </w:r>
      <w:r w:rsidR="008850AC">
        <w:rPr>
          <w:rFonts w:asciiTheme="minorHAnsi" w:hAnsiTheme="minorHAnsi" w:cstheme="minorHAnsi"/>
          <w:sz w:val="21"/>
          <w:szCs w:val="21"/>
          <w:lang w:val="fr-FR" w:eastAsia="it-IT"/>
        </w:rPr>
        <w:t>é</w:t>
      </w:r>
      <w:r w:rsidR="008428B0">
        <w:rPr>
          <w:rFonts w:asciiTheme="minorHAnsi" w:hAnsiTheme="minorHAnsi" w:cstheme="minorHAnsi"/>
          <w:sz w:val="21"/>
          <w:szCs w:val="21"/>
          <w:lang w:val="fr-FR" w:eastAsia="it-IT"/>
        </w:rPr>
        <w:t>-simple</w:t>
      </w:r>
    </w:p>
    <w:p w14:paraId="44B79393" w14:textId="2B2AD9B6" w:rsidR="00230273" w:rsidRDefault="00230273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comparatif</w:t>
      </w:r>
    </w:p>
    <w:p w14:paraId="137CADAD" w14:textId="5C1BB855" w:rsidR="00230273" w:rsidRPr="008428B0" w:rsidRDefault="00230273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superlatif</w:t>
      </w:r>
    </w:p>
    <w:p w14:paraId="25398C7F" w14:textId="68072689" w:rsidR="00230273" w:rsidRDefault="00230273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La phrase hypothétique</w:t>
      </w:r>
    </w:p>
    <w:p w14:paraId="06FA6A4F" w14:textId="0A091274" w:rsidR="00147C38" w:rsidRDefault="00230273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subjonctif et son emploi</w:t>
      </w:r>
    </w:p>
    <w:p w14:paraId="30847122" w14:textId="50090E68" w:rsidR="00147C38" w:rsidRDefault="00147C38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participe présent et l’adjectif verbal</w:t>
      </w:r>
    </w:p>
    <w:p w14:paraId="29336A98" w14:textId="6A6C7BE2" w:rsidR="00147C38" w:rsidRDefault="00147C38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gérondif</w:t>
      </w:r>
    </w:p>
    <w:p w14:paraId="56577153" w14:textId="6987C46D" w:rsidR="00147C38" w:rsidRDefault="00147C38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La forme passive</w:t>
      </w:r>
    </w:p>
    <w:p w14:paraId="22511410" w14:textId="44FD85EA" w:rsidR="00147C38" w:rsidRDefault="00147C38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</w:t>
      </w:r>
      <w:r w:rsidR="00D87478">
        <w:rPr>
          <w:rFonts w:asciiTheme="minorHAnsi" w:hAnsiTheme="minorHAnsi" w:cstheme="minorHAnsi"/>
          <w:sz w:val="21"/>
          <w:szCs w:val="21"/>
          <w:lang w:val="fr-FR" w:eastAsia="it-IT"/>
        </w:rPr>
        <w:t>es pronoms démonstratifs</w:t>
      </w:r>
    </w:p>
    <w:p w14:paraId="5004E1BC" w14:textId="77777777" w:rsidR="008428B0" w:rsidRDefault="008428B0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</w:p>
    <w:p w14:paraId="41A941EB" w14:textId="344CB738" w:rsidR="008428B0" w:rsidRPr="00DE3A40" w:rsidRDefault="008428B0" w:rsidP="008428B0">
      <w:pPr>
        <w:jc w:val="both"/>
        <w:rPr>
          <w:rFonts w:cstheme="minorHAnsi"/>
          <w:i/>
          <w:iCs/>
          <w:sz w:val="23"/>
          <w:szCs w:val="23"/>
          <w:lang w:val="fr-FR" w:eastAsia="it-IT"/>
        </w:rPr>
      </w:pPr>
    </w:p>
    <w:p w14:paraId="211C1965" w14:textId="77777777" w:rsidR="00230273" w:rsidRPr="00230273" w:rsidRDefault="00230273" w:rsidP="002B3A73">
      <w:pPr>
        <w:rPr>
          <w:rFonts w:asciiTheme="minorHAnsi" w:hAnsiTheme="minorHAnsi" w:cstheme="minorHAnsi"/>
          <w:sz w:val="21"/>
          <w:szCs w:val="21"/>
          <w:lang w:val="fr-FR" w:eastAsia="it-IT"/>
        </w:rPr>
      </w:pPr>
    </w:p>
    <w:p w14:paraId="69B6CC1B" w14:textId="77777777" w:rsidR="002B3A73" w:rsidRPr="00A175BB" w:rsidRDefault="002B3A73" w:rsidP="002B3A73">
      <w:pPr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b/>
          <w:bCs/>
          <w:sz w:val="21"/>
          <w:szCs w:val="21"/>
          <w:lang w:val="fr-FR"/>
        </w:rPr>
        <w:t>ANALISI TESTUALE</w:t>
      </w:r>
    </w:p>
    <w:p w14:paraId="24C124B7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facteurs de la communication</w:t>
      </w:r>
    </w:p>
    <w:p w14:paraId="4129FB0A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bookmarkStart w:id="0" w:name="_GoBack"/>
      <w:bookmarkEnd w:id="0"/>
      <w:r w:rsidRPr="00A175BB">
        <w:rPr>
          <w:rFonts w:asciiTheme="minorHAnsi" w:hAnsiTheme="minorHAnsi" w:cstheme="minorHAnsi"/>
          <w:sz w:val="21"/>
          <w:szCs w:val="21"/>
          <w:lang w:val="fr-FR"/>
        </w:rPr>
        <w:t>La valeur des temps verbaux</w:t>
      </w:r>
    </w:p>
    <w:p w14:paraId="029092BE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lastRenderedPageBreak/>
        <w:t>Les natures des textes et leurs caractéristiques</w:t>
      </w:r>
    </w:p>
    <w:p w14:paraId="7F5A29E8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genres littéraires et leurs caractéristiques</w:t>
      </w:r>
    </w:p>
    <w:p w14:paraId="4106B3E7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 genre poétique : phonème et graphème, allitération et assonance, harmonie imitative et harmonie musicale, tercet et quatrain, compter le -e muet, les types de vers, la rime, les types de texte poétique et leurs caractéristiques, les figures de style</w:t>
      </w:r>
    </w:p>
    <w:p w14:paraId="393070AC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 genre narratif : le discours direct, le discours indirect, le discours indirect libre, les focalisations</w:t>
      </w:r>
    </w:p>
    <w:p w14:paraId="125F4277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techniques du texte argumentatif : l’essai</w:t>
      </w:r>
    </w:p>
    <w:p w14:paraId="6B8589BF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techniques du texte théâtral</w:t>
      </w:r>
    </w:p>
    <w:p w14:paraId="7D025F44" w14:textId="634B011C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registres</w:t>
      </w:r>
      <w:r w:rsidR="008850AC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</w:p>
    <w:p w14:paraId="5F0DAFB5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La modalisation</w:t>
      </w:r>
    </w:p>
    <w:p w14:paraId="2B1AA446" w14:textId="77777777" w:rsidR="002B3A73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La situation d’énonciation</w:t>
      </w:r>
    </w:p>
    <w:p w14:paraId="7E1B3D17" w14:textId="77777777" w:rsidR="008D2958" w:rsidRDefault="008D2958" w:rsidP="002B3A73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13662C77" w14:textId="77777777" w:rsidR="008D2958" w:rsidRPr="00C55FB9" w:rsidRDefault="008D2958" w:rsidP="008D2958">
      <w:pPr>
        <w:rPr>
          <w:rFonts w:cstheme="minorHAnsi"/>
          <w:b/>
          <w:bCs/>
          <w:sz w:val="23"/>
          <w:szCs w:val="23"/>
          <w:lang w:val="fr-FR"/>
        </w:rPr>
      </w:pPr>
      <w:proofErr w:type="spellStart"/>
      <w:r w:rsidRPr="00C55FB9">
        <w:rPr>
          <w:rFonts w:cstheme="minorHAnsi"/>
          <w:b/>
          <w:bCs/>
          <w:sz w:val="23"/>
          <w:szCs w:val="23"/>
          <w:lang w:val="fr-FR"/>
        </w:rPr>
        <w:t>Avvio</w:t>
      </w:r>
      <w:proofErr w:type="spellEnd"/>
      <w:r w:rsidRPr="00C55FB9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C55FB9">
        <w:rPr>
          <w:rFonts w:cstheme="minorHAnsi"/>
          <w:b/>
          <w:bCs/>
          <w:sz w:val="23"/>
          <w:szCs w:val="23"/>
          <w:lang w:val="fr-FR"/>
        </w:rPr>
        <w:t>alle</w:t>
      </w:r>
      <w:proofErr w:type="spellEnd"/>
      <w:r w:rsidRPr="00C55FB9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C55FB9">
        <w:rPr>
          <w:rFonts w:cstheme="minorHAnsi"/>
          <w:b/>
          <w:bCs/>
          <w:sz w:val="23"/>
          <w:szCs w:val="23"/>
          <w:lang w:val="fr-FR"/>
        </w:rPr>
        <w:t>prove</w:t>
      </w:r>
      <w:proofErr w:type="spellEnd"/>
      <w:r w:rsidRPr="00C55FB9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C55FB9">
        <w:rPr>
          <w:rFonts w:cstheme="minorHAnsi"/>
          <w:b/>
          <w:bCs/>
          <w:sz w:val="23"/>
          <w:szCs w:val="23"/>
          <w:lang w:val="fr-FR"/>
        </w:rPr>
        <w:t>EsaBac</w:t>
      </w:r>
      <w:proofErr w:type="spellEnd"/>
      <w:proofErr w:type="gramStart"/>
      <w:r w:rsidRPr="00C55FB9">
        <w:rPr>
          <w:rFonts w:cstheme="minorHAnsi"/>
          <w:b/>
          <w:bCs/>
          <w:sz w:val="23"/>
          <w:szCs w:val="23"/>
          <w:lang w:val="fr-FR"/>
        </w:rPr>
        <w:t>):</w:t>
      </w:r>
      <w:proofErr w:type="gramEnd"/>
    </w:p>
    <w:p w14:paraId="51C4981D" w14:textId="77777777" w:rsidR="008D2958" w:rsidRPr="00C55FB9" w:rsidRDefault="008D2958" w:rsidP="008D2958">
      <w:pPr>
        <w:rPr>
          <w:rFonts w:cstheme="minorHAnsi"/>
          <w:b/>
          <w:bCs/>
          <w:sz w:val="23"/>
          <w:szCs w:val="23"/>
          <w:lang w:val="fr-FR"/>
        </w:rPr>
      </w:pPr>
    </w:p>
    <w:p w14:paraId="7E0C6F6E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Les figures de style</w:t>
      </w:r>
    </w:p>
    <w:p w14:paraId="3E1BBDDB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Les registres littéraires</w:t>
      </w:r>
    </w:p>
    <w:p w14:paraId="494F4DCE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Savoir utiliser les mots justes</w:t>
      </w:r>
    </w:p>
    <w:p w14:paraId="0268AA1C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Savoir utiliser les connecteurs logiques</w:t>
      </w:r>
    </w:p>
    <w:p w14:paraId="0452B896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Savoir introduire des citations</w:t>
      </w:r>
    </w:p>
    <w:p w14:paraId="747FFFC0" w14:textId="77777777" w:rsidR="008D2958" w:rsidRDefault="008D2958" w:rsidP="008D2958">
      <w:pPr>
        <w:rPr>
          <w:rFonts w:cstheme="minorHAnsi"/>
          <w:sz w:val="23"/>
          <w:szCs w:val="23"/>
          <w:lang w:val="fr-FR"/>
        </w:rPr>
      </w:pPr>
    </w:p>
    <w:p w14:paraId="6D834E7E" w14:textId="77777777" w:rsidR="008D2958" w:rsidRDefault="008D2958" w:rsidP="008D2958">
      <w:pPr>
        <w:pStyle w:val="TableContents"/>
        <w:rPr>
          <w:rFonts w:asciiTheme="minorHAnsi" w:hAnsiTheme="minorHAnsi" w:cstheme="minorHAnsi"/>
          <w:sz w:val="23"/>
          <w:szCs w:val="23"/>
          <w:lang w:val="fr-FR" w:eastAsia="it-IT"/>
        </w:rPr>
      </w:pPr>
      <w:r w:rsidRPr="00CF04B1">
        <w:rPr>
          <w:rFonts w:asciiTheme="minorHAnsi" w:hAnsiTheme="minorHAnsi" w:cstheme="minorHAnsi"/>
          <w:sz w:val="23"/>
          <w:szCs w:val="23"/>
          <w:lang w:val="fr-FR"/>
        </w:rPr>
        <w:t xml:space="preserve">La méthodologie </w:t>
      </w:r>
      <w:proofErr w:type="gramStart"/>
      <w:r w:rsidRPr="00CF04B1">
        <w:rPr>
          <w:rFonts w:asciiTheme="minorHAnsi" w:hAnsiTheme="minorHAnsi" w:cstheme="minorHAnsi"/>
          <w:sz w:val="23"/>
          <w:szCs w:val="23"/>
          <w:lang w:val="fr-FR"/>
        </w:rPr>
        <w:t>ESABAC:</w:t>
      </w:r>
      <w:proofErr w:type="gramEnd"/>
      <w:r w:rsidRPr="00CF04B1">
        <w:rPr>
          <w:rFonts w:asciiTheme="minorHAnsi" w:hAnsiTheme="minorHAnsi" w:cstheme="minorHAnsi"/>
          <w:sz w:val="23"/>
          <w:szCs w:val="23"/>
          <w:lang w:val="fr-FR"/>
        </w:rPr>
        <w:t xml:space="preserve"> le commentaire dirigé. </w:t>
      </w:r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Comment répondre aux questions de compréhension et d’interprétation (textes 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tirés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de la production 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littéraire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de 1850 à nos jours). </w:t>
      </w:r>
    </w:p>
    <w:p w14:paraId="61671C1A" w14:textId="77777777" w:rsidR="008D2958" w:rsidRPr="00CF04B1" w:rsidRDefault="008D2958" w:rsidP="008D2958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Excercices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d’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entraînement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: 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préparation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guidée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, semi- </w:t>
      </w:r>
      <w:proofErr w:type="spellStart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>guidée</w:t>
      </w:r>
      <w:proofErr w:type="spellEnd"/>
      <w:r w:rsidRPr="00CF04B1"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et libre.</w:t>
      </w:r>
    </w:p>
    <w:p w14:paraId="4BADF3AD" w14:textId="77777777" w:rsidR="008D2958" w:rsidRPr="00CF04B1" w:rsidRDefault="008D2958" w:rsidP="008D2958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</w:p>
    <w:p w14:paraId="6B6A12B4" w14:textId="77777777" w:rsidR="008D2958" w:rsidRPr="00ED6AFE" w:rsidRDefault="008D2958" w:rsidP="008D2958">
      <w:pPr>
        <w:rPr>
          <w:rFonts w:cstheme="minorHAnsi"/>
          <w:sz w:val="23"/>
          <w:szCs w:val="23"/>
          <w:lang w:val="fr-FR"/>
        </w:rPr>
      </w:pPr>
    </w:p>
    <w:p w14:paraId="5F5C81F1" w14:textId="77777777" w:rsidR="008D2958" w:rsidRPr="00ED6AFE" w:rsidRDefault="008D2958" w:rsidP="008D2958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</w:p>
    <w:p w14:paraId="00D8ACB4" w14:textId="50921FE0" w:rsidR="008D2958" w:rsidRPr="00A175BB" w:rsidRDefault="00FC4D32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>
        <w:rPr>
          <w:rFonts w:asciiTheme="minorHAnsi" w:hAnsiTheme="minorHAnsi" w:cstheme="minorHAnsi"/>
          <w:sz w:val="21"/>
          <w:szCs w:val="21"/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1CCC06" w14:textId="77777777" w:rsidR="002B3A73" w:rsidRPr="00A175BB" w:rsidRDefault="002B3A73" w:rsidP="002B3A73">
      <w:pPr>
        <w:pStyle w:val="TableContents"/>
        <w:rPr>
          <w:rFonts w:asciiTheme="minorHAnsi" w:hAnsiTheme="minorHAnsi" w:cstheme="minorHAnsi"/>
          <w:sz w:val="21"/>
          <w:szCs w:val="21"/>
          <w:lang w:val="fr-FR"/>
        </w:rPr>
      </w:pPr>
    </w:p>
    <w:p w14:paraId="43CBDDAB" w14:textId="77777777" w:rsidR="002B3A73" w:rsidRPr="00A175BB" w:rsidRDefault="002B3A73" w:rsidP="002B3A73">
      <w:pPr>
        <w:pStyle w:val="TableContents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b/>
          <w:bCs/>
          <w:sz w:val="21"/>
          <w:szCs w:val="21"/>
          <w:lang w:val="fr-FR"/>
        </w:rPr>
        <w:t>LETTERATURA</w:t>
      </w:r>
    </w:p>
    <w:p w14:paraId="7F03BAA4" w14:textId="77777777" w:rsidR="002B3A73" w:rsidRPr="00A175BB" w:rsidRDefault="002B3A73" w:rsidP="002B3A73">
      <w:pPr>
        <w:pStyle w:val="TableContents"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b/>
          <w:bCs/>
          <w:sz w:val="21"/>
          <w:szCs w:val="21"/>
          <w:lang w:val="fr-FR"/>
        </w:rPr>
        <w:t xml:space="preserve">Le Moyen Âge </w:t>
      </w:r>
    </w:p>
    <w:p w14:paraId="4D1C1765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Contexte historique</w:t>
      </w:r>
    </w:p>
    <w:p w14:paraId="49BA543C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Contexte socio-culturel</w:t>
      </w:r>
    </w:p>
    <w:p w14:paraId="0C3E53C6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Contexte linguistique et littéraire</w:t>
      </w:r>
    </w:p>
    <w:p w14:paraId="4E207B77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La chanson de geste : “Redoutable est la bataille” (</w:t>
      </w:r>
      <w:r w:rsidRPr="00A175BB">
        <w:rPr>
          <w:rFonts w:asciiTheme="minorHAnsi" w:hAnsiTheme="minorHAnsi" w:cstheme="minorHAnsi"/>
          <w:i/>
          <w:iCs/>
          <w:sz w:val="21"/>
          <w:szCs w:val="21"/>
          <w:lang w:val="fr-FR"/>
        </w:rPr>
        <w:t>La chanson de Roland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4F2D6856" w14:textId="74844949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 xml:space="preserve">La </w:t>
      </w:r>
      <w:r w:rsidR="001F7875">
        <w:rPr>
          <w:rFonts w:asciiTheme="minorHAnsi" w:hAnsiTheme="minorHAnsi" w:cstheme="minorHAnsi"/>
          <w:sz w:val="21"/>
          <w:szCs w:val="21"/>
          <w:lang w:val="fr-FR"/>
        </w:rPr>
        <w:t>littérature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 xml:space="preserve"> courtoise : </w:t>
      </w:r>
    </w:p>
    <w:p w14:paraId="1C08787F" w14:textId="3E8602C3" w:rsidR="002B3A73" w:rsidRPr="00A175BB" w:rsidRDefault="002B3A73" w:rsidP="002B3A73">
      <w:pPr>
        <w:ind w:firstLine="360"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 xml:space="preserve">-      </w:t>
      </w:r>
      <w:r w:rsidR="001F7875">
        <w:rPr>
          <w:rFonts w:asciiTheme="minorHAnsi" w:hAnsiTheme="minorHAnsi" w:cstheme="minorHAnsi"/>
          <w:sz w:val="21"/>
          <w:szCs w:val="21"/>
          <w:lang w:val="fr-FR"/>
        </w:rPr>
        <w:t>Thibaut de Champagne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 xml:space="preserve">, “Je </w:t>
      </w:r>
      <w:r w:rsidR="001F7875">
        <w:rPr>
          <w:rFonts w:asciiTheme="minorHAnsi" w:hAnsiTheme="minorHAnsi" w:cstheme="minorHAnsi"/>
          <w:sz w:val="21"/>
          <w:szCs w:val="21"/>
          <w:lang w:val="fr-FR"/>
        </w:rPr>
        <w:t>suis semblable à la licorne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>”</w:t>
      </w:r>
    </w:p>
    <w:p w14:paraId="0C8A9AF3" w14:textId="7B48A23B" w:rsidR="002B3A73" w:rsidRPr="009277C3" w:rsidRDefault="002B3A73" w:rsidP="009277C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 roman courtois :</w:t>
      </w:r>
    </w:p>
    <w:p w14:paraId="5924AD2A" w14:textId="77777777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“La mort des amants” (</w:t>
      </w:r>
      <w:r w:rsidRPr="00A175BB">
        <w:rPr>
          <w:rFonts w:asciiTheme="minorHAnsi" w:hAnsiTheme="minorHAnsi" w:cstheme="minorHAnsi"/>
          <w:i/>
          <w:iCs/>
          <w:sz w:val="21"/>
          <w:szCs w:val="21"/>
          <w:lang w:val="fr-FR"/>
        </w:rPr>
        <w:t>Tristan et Iseut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6F13FD58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La naissance de la prose :</w:t>
      </w:r>
    </w:p>
    <w:p w14:paraId="6CEB180B" w14:textId="77777777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“Écoutez, seigneurs chevaliers de la Table ronde” (</w:t>
      </w:r>
      <w:r w:rsidRPr="00A175BB">
        <w:rPr>
          <w:rFonts w:asciiTheme="minorHAnsi" w:hAnsiTheme="minorHAnsi" w:cstheme="minorHAnsi"/>
          <w:i/>
          <w:iCs/>
          <w:sz w:val="21"/>
          <w:szCs w:val="21"/>
          <w:lang w:val="fr-FR"/>
        </w:rPr>
        <w:t>La Quête du Saint Graal</w:t>
      </w:r>
      <w:r w:rsidRPr="00A175BB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12066099" w14:textId="56B0BBF1" w:rsidR="002B3A73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L’allégorie médiévale</w:t>
      </w:r>
    </w:p>
    <w:p w14:paraId="5526F66C" w14:textId="32E652C2" w:rsidR="00453196" w:rsidRDefault="00453196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>
        <w:rPr>
          <w:rFonts w:asciiTheme="minorHAnsi" w:hAnsiTheme="minorHAnsi" w:cstheme="minorHAnsi"/>
          <w:sz w:val="21"/>
          <w:szCs w:val="21"/>
          <w:lang w:val="fr-FR"/>
        </w:rPr>
        <w:t>Le Roman de la Rose</w:t>
      </w:r>
    </w:p>
    <w:p w14:paraId="4901AE26" w14:textId="69F34571" w:rsidR="00453196" w:rsidRPr="00453196" w:rsidRDefault="00453196" w:rsidP="00453196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 w:val="21"/>
          <w:szCs w:val="21"/>
          <w:lang w:val="fr-FR"/>
        </w:rPr>
      </w:pPr>
      <w:r>
        <w:rPr>
          <w:rFonts w:asciiTheme="minorHAnsi" w:hAnsiTheme="minorHAnsi" w:cstheme="minorHAnsi"/>
          <w:sz w:val="21"/>
          <w:szCs w:val="21"/>
          <w:lang w:val="fr-FR"/>
        </w:rPr>
        <w:t>« Des roses, il y en avait une grande masse » Guillaume de Lorris</w:t>
      </w:r>
    </w:p>
    <w:p w14:paraId="09BE5AFB" w14:textId="4C67E581" w:rsidR="002B3A73" w:rsidRPr="001F7875" w:rsidRDefault="002B3A73" w:rsidP="001F7875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 conte médiéval :</w:t>
      </w:r>
    </w:p>
    <w:p w14:paraId="66B4F758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Les fabliaux, un genre à la mode :</w:t>
      </w:r>
    </w:p>
    <w:p w14:paraId="5A78F313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Le théâtre populaire :</w:t>
      </w:r>
    </w:p>
    <w:p w14:paraId="6D120248" w14:textId="48DC676B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“Bée !” (</w:t>
      </w:r>
      <w:r w:rsidRPr="00A175BB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La Farce Maître </w:t>
      </w:r>
      <w:proofErr w:type="spellStart"/>
      <w:r w:rsidRPr="00A175BB">
        <w:rPr>
          <w:rFonts w:asciiTheme="minorHAnsi" w:hAnsiTheme="minorHAnsi" w:cstheme="minorHAnsi"/>
          <w:i/>
          <w:iCs/>
          <w:sz w:val="21"/>
          <w:szCs w:val="21"/>
          <w:lang w:val="fr-FR"/>
        </w:rPr>
        <w:t>Pathelin</w:t>
      </w:r>
      <w:proofErr w:type="spellEnd"/>
      <w:r w:rsidRPr="00A175BB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66EE70F3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>Une poésie individuelle moderne :</w:t>
      </w:r>
    </w:p>
    <w:p w14:paraId="64701096" w14:textId="77777777" w:rsidR="002B3A73" w:rsidRPr="00A175BB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A175BB">
        <w:rPr>
          <w:rFonts w:asciiTheme="minorHAnsi" w:hAnsiTheme="minorHAnsi" w:cstheme="minorHAnsi"/>
          <w:sz w:val="21"/>
          <w:szCs w:val="21"/>
          <w:lang w:val="fr-FR"/>
        </w:rPr>
        <w:t xml:space="preserve">François Villon, “Frères humains qui après nous vivez” </w:t>
      </w:r>
    </w:p>
    <w:p w14:paraId="3A39436D" w14:textId="77777777" w:rsidR="002B3A73" w:rsidRPr="00A175BB" w:rsidRDefault="002B3A73" w:rsidP="002B3A73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64725D68" w14:textId="77777777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  <w:r w:rsidRPr="00B25D76">
        <w:rPr>
          <w:rFonts w:asciiTheme="minorHAnsi" w:hAnsiTheme="minorHAnsi" w:cstheme="minorHAnsi"/>
          <w:b/>
          <w:bCs/>
          <w:sz w:val="21"/>
          <w:szCs w:val="21"/>
        </w:rPr>
        <w:t>EDUCAZIONE CIVICA</w:t>
      </w:r>
    </w:p>
    <w:p w14:paraId="12764D3B" w14:textId="2E2B44A4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 xml:space="preserve">Il mondo del </w:t>
      </w:r>
      <w:r w:rsidR="008850AC" w:rsidRPr="00B25D76">
        <w:rPr>
          <w:rFonts w:asciiTheme="minorHAnsi" w:hAnsiTheme="minorHAnsi" w:cstheme="minorHAnsi"/>
          <w:sz w:val="21"/>
          <w:szCs w:val="21"/>
        </w:rPr>
        <w:t>lavoro:</w:t>
      </w:r>
      <w:r w:rsidRPr="00B25D76">
        <w:rPr>
          <w:rFonts w:asciiTheme="minorHAnsi" w:hAnsiTheme="minorHAnsi" w:cstheme="minorHAnsi"/>
          <w:sz w:val="21"/>
          <w:szCs w:val="21"/>
        </w:rPr>
        <w:t xml:space="preserve"> stesura di un curriculum internazionale, di una lettera motivazionale e la preparazione a come affrontare un colloquio per ottenere un posto di stagista – attività legate agli stage all’estero (4 ore nel </w:t>
      </w:r>
      <w:proofErr w:type="spellStart"/>
      <w:r w:rsidR="00603BE4" w:rsidRPr="00B25D76">
        <w:rPr>
          <w:rFonts w:asciiTheme="minorHAnsi" w:hAnsiTheme="minorHAnsi" w:cstheme="minorHAnsi"/>
          <w:sz w:val="21"/>
          <w:szCs w:val="21"/>
        </w:rPr>
        <w:t>pentamestre</w:t>
      </w:r>
      <w:proofErr w:type="spellEnd"/>
      <w:r w:rsidRPr="00B25D76">
        <w:rPr>
          <w:rFonts w:asciiTheme="minorHAnsi" w:hAnsiTheme="minorHAnsi" w:cstheme="minorHAnsi"/>
          <w:sz w:val="21"/>
          <w:szCs w:val="21"/>
        </w:rPr>
        <w:t>).</w:t>
      </w:r>
    </w:p>
    <w:p w14:paraId="5F7D79DE" w14:textId="77777777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6BB924A5" w14:textId="73E404AE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lastRenderedPageBreak/>
        <w:t>Per tutti questi argomenti s</w:t>
      </w:r>
      <w:r w:rsidR="009277C3">
        <w:rPr>
          <w:rFonts w:asciiTheme="minorHAnsi" w:hAnsiTheme="minorHAnsi" w:cstheme="minorHAnsi"/>
          <w:sz w:val="21"/>
          <w:szCs w:val="21"/>
        </w:rPr>
        <w:t>ono state</w:t>
      </w:r>
      <w:r w:rsidRPr="00B25D76">
        <w:rPr>
          <w:rFonts w:asciiTheme="minorHAnsi" w:hAnsiTheme="minorHAnsi" w:cstheme="minorHAnsi"/>
          <w:sz w:val="21"/>
          <w:szCs w:val="21"/>
        </w:rPr>
        <w:t xml:space="preserve"> svolte come previsto ampie esercitazioni in classe ed effettuate le relative prove di verifica, conformemente alle indicazioni dettate dal Collegio dei Docenti. </w:t>
      </w:r>
    </w:p>
    <w:p w14:paraId="38BFB678" w14:textId="08458599" w:rsidR="002B3A73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>Per la sezione di conversazione s</w:t>
      </w:r>
      <w:r w:rsidR="009277C3">
        <w:rPr>
          <w:rFonts w:asciiTheme="minorHAnsi" w:hAnsiTheme="minorHAnsi" w:cstheme="minorHAnsi"/>
          <w:sz w:val="21"/>
          <w:szCs w:val="21"/>
        </w:rPr>
        <w:t>ono state</w:t>
      </w:r>
      <w:r w:rsidRPr="00B25D76">
        <w:rPr>
          <w:rFonts w:asciiTheme="minorHAnsi" w:hAnsiTheme="minorHAnsi" w:cstheme="minorHAnsi"/>
          <w:sz w:val="21"/>
          <w:szCs w:val="21"/>
        </w:rPr>
        <w:t xml:space="preserve"> effettuate attività̀ di comunicazione orale avvalendosi anche del contributo della lettrice madrelingua nell’ora di compresenza.</w:t>
      </w:r>
    </w:p>
    <w:p w14:paraId="6E22F414" w14:textId="4DFA97A1" w:rsidR="005C234A" w:rsidRDefault="005C234A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5964033D" w14:textId="25CD8BCC" w:rsidR="005C234A" w:rsidRDefault="005C234A" w:rsidP="005C234A">
      <w:pPr>
        <w:jc w:val="center"/>
        <w:rPr>
          <w:b/>
        </w:rPr>
      </w:pPr>
      <w:r>
        <w:rPr>
          <w:b/>
        </w:rPr>
        <w:t>PROGRAMMA DI CONVERSAZIONE IN LINGUA FRANCESE</w:t>
      </w:r>
    </w:p>
    <w:p w14:paraId="6CDD16CC" w14:textId="77777777" w:rsidR="005C234A" w:rsidRDefault="005C234A" w:rsidP="005C234A">
      <w:pPr>
        <w:jc w:val="center"/>
        <w:rPr>
          <w:b/>
        </w:rPr>
      </w:pPr>
      <w:r>
        <w:rPr>
          <w:b/>
        </w:rPr>
        <w:t>ANNO SCOLASTICO 2024-25 PROF.SSA BRIANT</w:t>
      </w:r>
    </w:p>
    <w:p w14:paraId="78C06F91" w14:textId="77777777" w:rsidR="005C234A" w:rsidRDefault="005C234A" w:rsidP="005C234A">
      <w:pPr>
        <w:jc w:val="center"/>
        <w:rPr>
          <w:b/>
        </w:rPr>
      </w:pPr>
    </w:p>
    <w:p w14:paraId="0984F767" w14:textId="77777777" w:rsidR="005C234A" w:rsidRDefault="005C234A" w:rsidP="005C234A">
      <w:pPr>
        <w:rPr>
          <w:b/>
        </w:rPr>
      </w:pPr>
      <w:r>
        <w:rPr>
          <w:b/>
        </w:rPr>
        <w:t xml:space="preserve">FRANÇAIS À L’HORIZON </w:t>
      </w:r>
    </w:p>
    <w:p w14:paraId="4D13E948" w14:textId="77777777" w:rsidR="005C234A" w:rsidRDefault="005C234A" w:rsidP="005C234A">
      <w:pPr>
        <w:rPr>
          <w:b/>
        </w:rPr>
      </w:pPr>
    </w:p>
    <w:p w14:paraId="0FE95835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moyens</w:t>
      </w:r>
      <w:proofErr w:type="spellEnd"/>
      <w:r>
        <w:t xml:space="preserve"> de </w:t>
      </w:r>
      <w:proofErr w:type="spellStart"/>
      <w:r>
        <w:t>transport</w:t>
      </w:r>
      <w:proofErr w:type="spellEnd"/>
    </w:p>
    <w:p w14:paraId="05E9B60F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proofErr w:type="spellStart"/>
      <w:r>
        <w:t>Parler</w:t>
      </w:r>
      <w:proofErr w:type="spellEnd"/>
      <w:r>
        <w:t xml:space="preserve"> de la </w:t>
      </w:r>
      <w:proofErr w:type="spellStart"/>
      <w:r>
        <w:t>famille</w:t>
      </w:r>
      <w:proofErr w:type="spellEnd"/>
    </w:p>
    <w:p w14:paraId="71FA17E4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r>
        <w:t xml:space="preserve">Le monde </w:t>
      </w:r>
      <w:proofErr w:type="spellStart"/>
      <w:r>
        <w:t>des</w:t>
      </w:r>
      <w:proofErr w:type="spellEnd"/>
      <w:r>
        <w:t xml:space="preserve"> </w:t>
      </w:r>
      <w:proofErr w:type="spellStart"/>
      <w:r>
        <w:t>arts</w:t>
      </w:r>
      <w:proofErr w:type="spellEnd"/>
    </w:p>
    <w:p w14:paraId="227379BF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r>
        <w:t xml:space="preserve">Description d’un </w:t>
      </w:r>
      <w:proofErr w:type="spellStart"/>
      <w:r>
        <w:t>spectacle</w:t>
      </w:r>
      <w:proofErr w:type="spellEnd"/>
    </w:p>
    <w:p w14:paraId="431247DD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proofErr w:type="spellStart"/>
      <w:r>
        <w:t>Vocabulaire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cinéma</w:t>
      </w:r>
      <w:proofErr w:type="spellEnd"/>
      <w:r>
        <w:t xml:space="preserve"> </w:t>
      </w:r>
    </w:p>
    <w:p w14:paraId="2F5BBAF5" w14:textId="77777777" w:rsidR="005C234A" w:rsidRDefault="005C234A" w:rsidP="005C234A">
      <w:pPr>
        <w:numPr>
          <w:ilvl w:val="0"/>
          <w:numId w:val="17"/>
        </w:numPr>
        <w:suppressAutoHyphens w:val="0"/>
        <w:spacing w:line="276" w:lineRule="auto"/>
        <w:textAlignment w:val="auto"/>
      </w:pPr>
      <w:r>
        <w:t xml:space="preserve">La </w:t>
      </w:r>
      <w:proofErr w:type="spellStart"/>
      <w:r>
        <w:t>critique</w:t>
      </w:r>
      <w:proofErr w:type="spellEnd"/>
      <w:r>
        <w:t xml:space="preserve"> d’un film  </w:t>
      </w:r>
    </w:p>
    <w:p w14:paraId="6D202264" w14:textId="77777777" w:rsidR="005C234A" w:rsidRDefault="005C234A" w:rsidP="005C234A"/>
    <w:p w14:paraId="04D44AEC" w14:textId="77777777" w:rsidR="005C234A" w:rsidRDefault="005C234A" w:rsidP="005C234A"/>
    <w:p w14:paraId="5F4AE51F" w14:textId="77777777" w:rsidR="005C234A" w:rsidRDefault="005C234A" w:rsidP="005C234A">
      <w:r>
        <w:rPr>
          <w:b/>
        </w:rPr>
        <w:t>ÉDUCATION CIVIQUE LE CV, LA LETTRE DE MOTIVATION ET L’ENTRETIEN D’EMBAUCHE</w:t>
      </w:r>
    </w:p>
    <w:p w14:paraId="5744C89A" w14:textId="77777777" w:rsidR="005C234A" w:rsidRDefault="005C234A" w:rsidP="005C234A"/>
    <w:p w14:paraId="04D09CD5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b/>
        </w:rPr>
      </w:pPr>
      <w:proofErr w:type="spellStart"/>
      <w:r>
        <w:t>Vocabulaire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travail</w:t>
      </w:r>
      <w:proofErr w:type="spellEnd"/>
    </w:p>
    <w:p w14:paraId="521D4589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b/>
        </w:rPr>
      </w:pPr>
      <w:proofErr w:type="spellStart"/>
      <w:r>
        <w:t>Réflexion</w:t>
      </w:r>
      <w:proofErr w:type="spellEnd"/>
      <w:r>
        <w:t xml:space="preserve"> </w:t>
      </w:r>
      <w:proofErr w:type="spellStart"/>
      <w:r>
        <w:t>personnelle</w:t>
      </w:r>
      <w:proofErr w:type="spellEnd"/>
      <w:r>
        <w:t xml:space="preserve">: </w:t>
      </w:r>
      <w:proofErr w:type="spellStart"/>
      <w:proofErr w:type="gramStart"/>
      <w:r>
        <w:t>comment</w:t>
      </w:r>
      <w:proofErr w:type="spellEnd"/>
      <w:r>
        <w:t xml:space="preserve">  je</w:t>
      </w:r>
      <w:proofErr w:type="gramEnd"/>
      <w:r>
        <w:t xml:space="preserve"> m’</w:t>
      </w:r>
      <w:proofErr w:type="spellStart"/>
      <w:r>
        <w:t>imagine</w:t>
      </w:r>
      <w:proofErr w:type="spellEnd"/>
      <w:r>
        <w:t xml:space="preserve">  </w:t>
      </w:r>
      <w:proofErr w:type="spellStart"/>
      <w:r>
        <w:t>dans</w:t>
      </w:r>
      <w:proofErr w:type="spellEnd"/>
      <w:r>
        <w:t xml:space="preserve"> 15 </w:t>
      </w:r>
      <w:proofErr w:type="spellStart"/>
      <w:r>
        <w:t>ans</w:t>
      </w:r>
      <w:proofErr w:type="spellEnd"/>
      <w:r>
        <w:t xml:space="preserve">  ?</w:t>
      </w:r>
    </w:p>
    <w:p w14:paraId="48016E6A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</w:pPr>
      <w:r>
        <w:t>Quiz de l’</w:t>
      </w:r>
      <w:proofErr w:type="spellStart"/>
      <w:r>
        <w:t>Onisep</w:t>
      </w:r>
      <w:proofErr w:type="spellEnd"/>
      <w:r>
        <w:t xml:space="preserve">: pour quel </w:t>
      </w:r>
      <w:proofErr w:type="spellStart"/>
      <w:r>
        <w:t>métier</w:t>
      </w:r>
      <w:proofErr w:type="spellEnd"/>
      <w:r>
        <w:t xml:space="preserve"> je </w:t>
      </w:r>
      <w:proofErr w:type="spellStart"/>
      <w:r>
        <w:t>suis</w:t>
      </w:r>
      <w:proofErr w:type="spellEnd"/>
      <w:r>
        <w:t xml:space="preserve"> </w:t>
      </w:r>
      <w:proofErr w:type="spellStart"/>
      <w:proofErr w:type="gramStart"/>
      <w:r>
        <w:t>fait</w:t>
      </w:r>
      <w:proofErr w:type="spellEnd"/>
      <w:r>
        <w:t xml:space="preserve"> ?</w:t>
      </w:r>
      <w:proofErr w:type="gramEnd"/>
    </w:p>
    <w:p w14:paraId="79F5A395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</w:pPr>
      <w:proofErr w:type="spellStart"/>
      <w:r>
        <w:t>Présentation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curriculum vitae </w:t>
      </w:r>
    </w:p>
    <w:p w14:paraId="5F918B7B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</w:pPr>
      <w:r>
        <w:t xml:space="preserve">La lettre de </w:t>
      </w:r>
      <w:proofErr w:type="spellStart"/>
      <w:r>
        <w:t>motivation</w:t>
      </w:r>
      <w:proofErr w:type="spellEnd"/>
      <w:r>
        <w:t xml:space="preserve"> </w:t>
      </w:r>
    </w:p>
    <w:p w14:paraId="6DA0CD5D" w14:textId="77777777" w:rsidR="005C234A" w:rsidRDefault="005C234A" w:rsidP="005C234A">
      <w:pPr>
        <w:numPr>
          <w:ilvl w:val="0"/>
          <w:numId w:val="16"/>
        </w:numPr>
        <w:suppressAutoHyphens w:val="0"/>
        <w:spacing w:line="276" w:lineRule="auto"/>
        <w:textAlignment w:val="auto"/>
      </w:pPr>
      <w:proofErr w:type="spellStart"/>
      <w:r>
        <w:t>Simulations</w:t>
      </w:r>
      <w:proofErr w:type="spellEnd"/>
      <w:r>
        <w:t xml:space="preserve"> d’</w:t>
      </w:r>
      <w:proofErr w:type="spellStart"/>
      <w:r>
        <w:t>entretiens</w:t>
      </w:r>
      <w:proofErr w:type="spellEnd"/>
      <w:r>
        <w:t xml:space="preserve"> d’</w:t>
      </w:r>
      <w:proofErr w:type="spellStart"/>
      <w:r>
        <w:t>embauche</w:t>
      </w:r>
      <w:proofErr w:type="spellEnd"/>
      <w:r>
        <w:t xml:space="preserve"> </w:t>
      </w:r>
    </w:p>
    <w:p w14:paraId="4CF36743" w14:textId="77777777" w:rsidR="005C234A" w:rsidRDefault="005C234A" w:rsidP="005C234A"/>
    <w:p w14:paraId="30CD668F" w14:textId="77777777" w:rsidR="005C234A" w:rsidRDefault="005C234A" w:rsidP="005C234A"/>
    <w:p w14:paraId="52E44108" w14:textId="77777777" w:rsidR="005C234A" w:rsidRDefault="005C234A" w:rsidP="005C234A">
      <w:r>
        <w:rPr>
          <w:b/>
        </w:rPr>
        <w:t>CULTURE ET SOCIÉTÉ</w:t>
      </w:r>
      <w:r>
        <w:t xml:space="preserve"> </w:t>
      </w:r>
    </w:p>
    <w:p w14:paraId="199FBBE1" w14:textId="77777777" w:rsidR="005C234A" w:rsidRDefault="005C234A" w:rsidP="005C234A"/>
    <w:p w14:paraId="1FF776C4" w14:textId="77777777" w:rsidR="005C234A" w:rsidRDefault="005C234A" w:rsidP="005C234A">
      <w:pPr>
        <w:numPr>
          <w:ilvl w:val="0"/>
          <w:numId w:val="15"/>
        </w:numPr>
        <w:suppressAutoHyphens w:val="0"/>
        <w:spacing w:line="276" w:lineRule="auto"/>
        <w:textAlignment w:val="auto"/>
      </w:pPr>
      <w:r>
        <w:t xml:space="preserve">Description d’un souvenir </w:t>
      </w:r>
      <w:proofErr w:type="spellStart"/>
      <w:r>
        <w:t>personnel</w:t>
      </w:r>
      <w:proofErr w:type="spellEnd"/>
      <w:r>
        <w:t xml:space="preserve"> de </w:t>
      </w:r>
      <w:proofErr w:type="spellStart"/>
      <w:r>
        <w:t>vacance</w:t>
      </w:r>
      <w:proofErr w:type="spellEnd"/>
      <w:r>
        <w:t xml:space="preserve"> à </w:t>
      </w:r>
      <w:proofErr w:type="spellStart"/>
      <w:r>
        <w:t>travers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mots-clés</w:t>
      </w:r>
      <w:proofErr w:type="spellEnd"/>
      <w:r>
        <w:t xml:space="preserve">  </w:t>
      </w:r>
    </w:p>
    <w:p w14:paraId="7393F060" w14:textId="77777777" w:rsidR="005C234A" w:rsidRDefault="005C234A" w:rsidP="005C234A">
      <w:pPr>
        <w:numPr>
          <w:ilvl w:val="0"/>
          <w:numId w:val="15"/>
        </w:numPr>
        <w:suppressAutoHyphens w:val="0"/>
        <w:spacing w:line="276" w:lineRule="auto"/>
        <w:textAlignment w:val="auto"/>
      </w:pPr>
      <w:r>
        <w:t xml:space="preserve">Conversation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françaises</w:t>
      </w:r>
      <w:proofErr w:type="spellEnd"/>
      <w:r>
        <w:t xml:space="preserve"> de </w:t>
      </w:r>
      <w:proofErr w:type="spellStart"/>
      <w:r>
        <w:t>Transalp</w:t>
      </w:r>
      <w:proofErr w:type="spellEnd"/>
      <w:r>
        <w:t xml:space="preserve"> et la classe </w:t>
      </w:r>
    </w:p>
    <w:p w14:paraId="0D799567" w14:textId="77777777" w:rsidR="005C234A" w:rsidRDefault="005C234A" w:rsidP="005C234A">
      <w:pPr>
        <w:numPr>
          <w:ilvl w:val="0"/>
          <w:numId w:val="15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traditions</w:t>
      </w:r>
      <w:proofErr w:type="spellEnd"/>
      <w:r>
        <w:t xml:space="preserve"> de </w:t>
      </w:r>
      <w:proofErr w:type="spellStart"/>
      <w:r>
        <w:t>Noël</w:t>
      </w:r>
      <w:proofErr w:type="spellEnd"/>
      <w:r>
        <w:t xml:space="preserve"> (quiz)</w:t>
      </w:r>
    </w:p>
    <w:p w14:paraId="0C655415" w14:textId="77777777" w:rsidR="005C234A" w:rsidRDefault="005C234A" w:rsidP="005C234A">
      <w:pPr>
        <w:numPr>
          <w:ilvl w:val="0"/>
          <w:numId w:val="15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préjugés</w:t>
      </w:r>
      <w:proofErr w:type="spellEnd"/>
      <w:r>
        <w:t xml:space="preserve">: </w:t>
      </w:r>
      <w:proofErr w:type="spellStart"/>
      <w:r>
        <w:t>entre</w:t>
      </w:r>
      <w:proofErr w:type="spellEnd"/>
      <w:r>
        <w:t xml:space="preserve"> </w:t>
      </w:r>
      <w:proofErr w:type="spellStart"/>
      <w:r>
        <w:t>réalité</w:t>
      </w:r>
      <w:proofErr w:type="spellEnd"/>
      <w:r>
        <w:t xml:space="preserve"> et </w:t>
      </w:r>
      <w:proofErr w:type="spellStart"/>
      <w:r>
        <w:t>préjugés</w:t>
      </w:r>
      <w:proofErr w:type="spellEnd"/>
      <w:r>
        <w:t xml:space="preserve">, </w:t>
      </w:r>
      <w:proofErr w:type="spellStart"/>
      <w:r>
        <w:t>analyse</w:t>
      </w:r>
      <w:proofErr w:type="spellEnd"/>
      <w:r>
        <w:t xml:space="preserve"> de la </w:t>
      </w:r>
      <w:proofErr w:type="spellStart"/>
      <w:r>
        <w:t>vidéo</w:t>
      </w:r>
      <w:proofErr w:type="spellEnd"/>
      <w:r>
        <w:t xml:space="preserve"> de Bozzetto </w:t>
      </w:r>
      <w:proofErr w:type="spellStart"/>
      <w:r>
        <w:t>Italiens</w:t>
      </w:r>
      <w:proofErr w:type="spellEnd"/>
      <w:r>
        <w:t xml:space="preserve"> vs </w:t>
      </w:r>
      <w:proofErr w:type="spellStart"/>
      <w:r>
        <w:t>Européens</w:t>
      </w:r>
      <w:proofErr w:type="spellEnd"/>
      <w:r>
        <w:t xml:space="preserve"> </w:t>
      </w:r>
    </w:p>
    <w:p w14:paraId="26575DEE" w14:textId="77777777" w:rsidR="005C234A" w:rsidRDefault="005C234A" w:rsidP="005C234A">
      <w:pPr>
        <w:numPr>
          <w:ilvl w:val="0"/>
          <w:numId w:val="15"/>
        </w:numPr>
        <w:suppressAutoHyphens w:val="0"/>
        <w:spacing w:line="276" w:lineRule="auto"/>
        <w:textAlignment w:val="auto"/>
      </w:pPr>
      <w:r>
        <w:t xml:space="preserve">Vision </w:t>
      </w:r>
      <w:proofErr w:type="spellStart"/>
      <w:r>
        <w:t>du</w:t>
      </w:r>
      <w:proofErr w:type="spellEnd"/>
      <w:r>
        <w:t xml:space="preserve"> film: </w:t>
      </w:r>
      <w:proofErr w:type="spellStart"/>
      <w:r>
        <w:t>Bienvenue</w:t>
      </w:r>
      <w:proofErr w:type="spellEnd"/>
      <w:r>
        <w:t xml:space="preserve"> </w:t>
      </w:r>
      <w:proofErr w:type="spellStart"/>
      <w:r>
        <w:t>chez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Ch’</w:t>
      </w:r>
      <w:proofErr w:type="spellStart"/>
      <w:r>
        <w:t>tis</w:t>
      </w:r>
      <w:proofErr w:type="spellEnd"/>
      <w:r>
        <w:t xml:space="preserve"> et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clichés et </w:t>
      </w:r>
      <w:proofErr w:type="spellStart"/>
      <w:r>
        <w:t>des</w:t>
      </w:r>
      <w:proofErr w:type="spellEnd"/>
      <w:r>
        <w:t xml:space="preserve"> </w:t>
      </w:r>
      <w:proofErr w:type="spellStart"/>
      <w:r>
        <w:t>stéréotypes</w:t>
      </w:r>
      <w:proofErr w:type="spellEnd"/>
      <w:r>
        <w:t xml:space="preserve"> </w:t>
      </w:r>
    </w:p>
    <w:p w14:paraId="00BB4510" w14:textId="77777777" w:rsidR="005C234A" w:rsidRDefault="005C234A" w:rsidP="005C234A"/>
    <w:p w14:paraId="2B5522DF" w14:textId="77777777" w:rsidR="005C234A" w:rsidRDefault="005C234A" w:rsidP="005C234A"/>
    <w:p w14:paraId="2197D8C7" w14:textId="77777777" w:rsidR="005C234A" w:rsidRPr="00B25D76" w:rsidRDefault="005C234A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2DC7DC0E" w14:textId="77777777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6751E358" w14:textId="70EA3DB6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 xml:space="preserve">Monticello Brianza, </w:t>
      </w:r>
      <w:r w:rsidR="008850AC">
        <w:rPr>
          <w:rFonts w:asciiTheme="minorHAnsi" w:hAnsiTheme="minorHAnsi" w:cstheme="minorHAnsi"/>
          <w:sz w:val="21"/>
          <w:szCs w:val="21"/>
        </w:rPr>
        <w:t xml:space="preserve">30 </w:t>
      </w:r>
      <w:r w:rsidR="009277C3">
        <w:rPr>
          <w:rFonts w:asciiTheme="minorHAnsi" w:hAnsiTheme="minorHAnsi" w:cstheme="minorHAnsi"/>
          <w:sz w:val="21"/>
          <w:szCs w:val="21"/>
        </w:rPr>
        <w:t>maggio</w:t>
      </w:r>
      <w:r w:rsidRPr="00B25D76">
        <w:rPr>
          <w:rFonts w:asciiTheme="minorHAnsi" w:hAnsiTheme="minorHAnsi" w:cstheme="minorHAnsi"/>
          <w:sz w:val="21"/>
          <w:szCs w:val="21"/>
        </w:rPr>
        <w:t xml:space="preserve"> 202</w:t>
      </w:r>
      <w:r w:rsidR="009277C3">
        <w:rPr>
          <w:rFonts w:asciiTheme="minorHAnsi" w:hAnsiTheme="minorHAnsi" w:cstheme="minorHAnsi"/>
          <w:sz w:val="21"/>
          <w:szCs w:val="21"/>
        </w:rPr>
        <w:t>5</w:t>
      </w:r>
    </w:p>
    <w:p w14:paraId="4B8B9424" w14:textId="3C3FC263" w:rsidR="002B3A73" w:rsidRPr="00B25D76" w:rsidRDefault="002B3A73" w:rsidP="002B3A73">
      <w:pPr>
        <w:pStyle w:val="NormaleWeb"/>
        <w:spacing w:before="0" w:after="0"/>
        <w:ind w:left="4956" w:firstLine="708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>L</w:t>
      </w:r>
      <w:r w:rsidR="002418B1">
        <w:rPr>
          <w:rFonts w:asciiTheme="minorHAnsi" w:hAnsiTheme="minorHAnsi" w:cstheme="minorHAnsi"/>
          <w:sz w:val="21"/>
          <w:szCs w:val="21"/>
        </w:rPr>
        <w:t xml:space="preserve">e </w:t>
      </w:r>
      <w:r w:rsidRPr="00B25D76">
        <w:rPr>
          <w:rFonts w:asciiTheme="minorHAnsi" w:hAnsiTheme="minorHAnsi" w:cstheme="minorHAnsi"/>
          <w:sz w:val="21"/>
          <w:szCs w:val="21"/>
        </w:rPr>
        <w:t>insegnant</w:t>
      </w:r>
      <w:r w:rsidR="002418B1">
        <w:rPr>
          <w:rFonts w:asciiTheme="minorHAnsi" w:hAnsiTheme="minorHAnsi" w:cstheme="minorHAnsi"/>
          <w:sz w:val="21"/>
          <w:szCs w:val="21"/>
        </w:rPr>
        <w:t>i</w:t>
      </w:r>
    </w:p>
    <w:p w14:paraId="44BEF581" w14:textId="77777777" w:rsidR="002B3A73" w:rsidRPr="00B25D76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ab/>
      </w:r>
      <w:r w:rsidRPr="00B25D76">
        <w:rPr>
          <w:rFonts w:asciiTheme="minorHAnsi" w:hAnsiTheme="minorHAnsi" w:cstheme="minorHAnsi"/>
          <w:sz w:val="21"/>
          <w:szCs w:val="21"/>
        </w:rPr>
        <w:tab/>
      </w:r>
      <w:r w:rsidRPr="00B25D76">
        <w:rPr>
          <w:rFonts w:asciiTheme="minorHAnsi" w:hAnsiTheme="minorHAnsi" w:cstheme="minorHAnsi"/>
          <w:sz w:val="21"/>
          <w:szCs w:val="21"/>
        </w:rPr>
        <w:tab/>
      </w:r>
      <w:r w:rsidRPr="00B25D76">
        <w:rPr>
          <w:rFonts w:asciiTheme="minorHAnsi" w:hAnsiTheme="minorHAnsi" w:cstheme="minorHAnsi"/>
          <w:sz w:val="21"/>
          <w:szCs w:val="21"/>
        </w:rPr>
        <w:tab/>
      </w:r>
      <w:r w:rsidRPr="00B25D76">
        <w:rPr>
          <w:rFonts w:asciiTheme="minorHAnsi" w:hAnsiTheme="minorHAnsi" w:cstheme="minorHAnsi"/>
          <w:sz w:val="21"/>
          <w:szCs w:val="21"/>
        </w:rPr>
        <w:tab/>
      </w:r>
      <w:r w:rsidRPr="00B25D76">
        <w:rPr>
          <w:rFonts w:asciiTheme="minorHAnsi" w:hAnsiTheme="minorHAnsi" w:cstheme="minorHAnsi"/>
          <w:sz w:val="21"/>
          <w:szCs w:val="21"/>
        </w:rPr>
        <w:tab/>
      </w:r>
    </w:p>
    <w:p w14:paraId="6CDD3A31" w14:textId="3D7E708C" w:rsidR="002B3A73" w:rsidRPr="00B25D76" w:rsidRDefault="002B3A73" w:rsidP="002B3A73">
      <w:pPr>
        <w:pStyle w:val="NormaleWeb"/>
        <w:spacing w:before="0" w:after="0"/>
        <w:ind w:left="4956"/>
        <w:rPr>
          <w:rFonts w:asciiTheme="minorHAnsi" w:hAnsiTheme="minorHAnsi" w:cstheme="minorHAnsi"/>
          <w:sz w:val="21"/>
          <w:szCs w:val="21"/>
        </w:rPr>
      </w:pPr>
      <w:r w:rsidRPr="00B25D76">
        <w:rPr>
          <w:rFonts w:asciiTheme="minorHAnsi" w:hAnsiTheme="minorHAnsi" w:cstheme="minorHAnsi"/>
          <w:sz w:val="21"/>
          <w:szCs w:val="21"/>
        </w:rPr>
        <w:t xml:space="preserve">         </w:t>
      </w:r>
      <w:r w:rsidR="009C6D63">
        <w:rPr>
          <w:rFonts w:asciiTheme="minorHAnsi" w:hAnsiTheme="minorHAnsi" w:cstheme="minorHAnsi"/>
          <w:sz w:val="21"/>
          <w:szCs w:val="21"/>
        </w:rPr>
        <w:t xml:space="preserve">      </w:t>
      </w:r>
      <w:r w:rsidRPr="00B25D76">
        <w:rPr>
          <w:rFonts w:asciiTheme="minorHAnsi" w:hAnsiTheme="minorHAnsi" w:cstheme="minorHAnsi"/>
          <w:sz w:val="21"/>
          <w:szCs w:val="21"/>
        </w:rPr>
        <w:t xml:space="preserve"> </w:t>
      </w:r>
      <w:r w:rsidR="00B25D76">
        <w:rPr>
          <w:rFonts w:asciiTheme="minorHAnsi" w:hAnsiTheme="minorHAnsi" w:cstheme="minorHAnsi"/>
          <w:sz w:val="21"/>
          <w:szCs w:val="21"/>
        </w:rPr>
        <w:t>France Frau</w:t>
      </w:r>
      <w:r w:rsidR="002418B1">
        <w:rPr>
          <w:rFonts w:asciiTheme="minorHAnsi" w:hAnsiTheme="minorHAnsi" w:cstheme="minorHAnsi"/>
          <w:sz w:val="21"/>
          <w:szCs w:val="21"/>
        </w:rPr>
        <w:t xml:space="preserve"> e Marie France Briant</w:t>
      </w:r>
    </w:p>
    <w:p w14:paraId="7E0E4BF4" w14:textId="77777777" w:rsidR="002B3A73" w:rsidRPr="00B25D76" w:rsidRDefault="002B3A73" w:rsidP="002B3A73">
      <w:pPr>
        <w:pStyle w:val="NormaleWeb"/>
        <w:spacing w:before="0" w:after="0"/>
        <w:ind w:left="4956"/>
        <w:rPr>
          <w:rFonts w:asciiTheme="minorHAnsi" w:hAnsiTheme="minorHAnsi" w:cstheme="minorHAnsi"/>
          <w:sz w:val="21"/>
          <w:szCs w:val="21"/>
        </w:rPr>
      </w:pPr>
    </w:p>
    <w:p w14:paraId="4F662B73" w14:textId="44A2F0C3" w:rsidR="00117C57" w:rsidRPr="00B25D76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1"/>
          <w:szCs w:val="21"/>
        </w:rPr>
      </w:pPr>
    </w:p>
    <w:sectPr w:rsidR="00117C57" w:rsidRPr="00B25D76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7194B" w14:textId="77777777" w:rsidR="002934A3" w:rsidRDefault="002934A3">
      <w:r>
        <w:separator/>
      </w:r>
    </w:p>
  </w:endnote>
  <w:endnote w:type="continuationSeparator" w:id="0">
    <w:p w14:paraId="12CC9A3E" w14:textId="77777777" w:rsidR="002934A3" w:rsidRDefault="0029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3A4F7" w14:textId="77777777" w:rsidR="002934A3" w:rsidRDefault="002934A3">
      <w:r>
        <w:separator/>
      </w:r>
    </w:p>
  </w:footnote>
  <w:footnote w:type="continuationSeparator" w:id="0">
    <w:p w14:paraId="4CCAF065" w14:textId="77777777" w:rsidR="002934A3" w:rsidRDefault="00293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332402496" o:spid="_x0000_i1026" type="#_x0000_t75" style="width:4.5pt;height:7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B7A32"/>
    <w:multiLevelType w:val="hybridMultilevel"/>
    <w:tmpl w:val="FA786832"/>
    <w:lvl w:ilvl="0" w:tplc="E0B412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4662E"/>
    <w:multiLevelType w:val="multilevel"/>
    <w:tmpl w:val="75A49D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F5F54"/>
    <w:multiLevelType w:val="multilevel"/>
    <w:tmpl w:val="C3CE2F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BB5344C"/>
    <w:multiLevelType w:val="multilevel"/>
    <w:tmpl w:val="12E8AF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7"/>
  </w:num>
  <w:num w:numId="5">
    <w:abstractNumId w:val="13"/>
  </w:num>
  <w:num w:numId="6">
    <w:abstractNumId w:val="15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11"/>
  </w:num>
  <w:num w:numId="12">
    <w:abstractNumId w:val="10"/>
  </w:num>
  <w:num w:numId="13">
    <w:abstractNumId w:val="12"/>
  </w:num>
  <w:num w:numId="14">
    <w:abstractNumId w:val="4"/>
  </w:num>
  <w:num w:numId="15">
    <w:abstractNumId w:val="6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43E55"/>
    <w:rsid w:val="00096991"/>
    <w:rsid w:val="000B1694"/>
    <w:rsid w:val="000B1E18"/>
    <w:rsid w:val="000E74E6"/>
    <w:rsid w:val="00103600"/>
    <w:rsid w:val="00117C57"/>
    <w:rsid w:val="00124EC8"/>
    <w:rsid w:val="00145C6A"/>
    <w:rsid w:val="00147C38"/>
    <w:rsid w:val="001624A2"/>
    <w:rsid w:val="001843D0"/>
    <w:rsid w:val="001864EC"/>
    <w:rsid w:val="001A7004"/>
    <w:rsid w:val="001D5D23"/>
    <w:rsid w:val="001F7875"/>
    <w:rsid w:val="00230273"/>
    <w:rsid w:val="00234017"/>
    <w:rsid w:val="002418B1"/>
    <w:rsid w:val="00253346"/>
    <w:rsid w:val="00265BB1"/>
    <w:rsid w:val="00280CD2"/>
    <w:rsid w:val="002934A3"/>
    <w:rsid w:val="002B3A73"/>
    <w:rsid w:val="00352A47"/>
    <w:rsid w:val="00364A43"/>
    <w:rsid w:val="00374293"/>
    <w:rsid w:val="003821C9"/>
    <w:rsid w:val="003A0B81"/>
    <w:rsid w:val="00450C55"/>
    <w:rsid w:val="00453196"/>
    <w:rsid w:val="00454D95"/>
    <w:rsid w:val="00477793"/>
    <w:rsid w:val="004A46D8"/>
    <w:rsid w:val="004C4EEA"/>
    <w:rsid w:val="004C7696"/>
    <w:rsid w:val="004D7D6E"/>
    <w:rsid w:val="004E1C20"/>
    <w:rsid w:val="004F1573"/>
    <w:rsid w:val="005069B0"/>
    <w:rsid w:val="00516199"/>
    <w:rsid w:val="0051719C"/>
    <w:rsid w:val="005623DF"/>
    <w:rsid w:val="005C234A"/>
    <w:rsid w:val="005D7CA6"/>
    <w:rsid w:val="00603BE4"/>
    <w:rsid w:val="00653E20"/>
    <w:rsid w:val="00676A7B"/>
    <w:rsid w:val="006971AF"/>
    <w:rsid w:val="00697BFB"/>
    <w:rsid w:val="006E3A88"/>
    <w:rsid w:val="006F3C4A"/>
    <w:rsid w:val="007C72F8"/>
    <w:rsid w:val="007D3238"/>
    <w:rsid w:val="007F23A0"/>
    <w:rsid w:val="00822632"/>
    <w:rsid w:val="00835379"/>
    <w:rsid w:val="008428B0"/>
    <w:rsid w:val="008504F1"/>
    <w:rsid w:val="008850AC"/>
    <w:rsid w:val="008C0DF7"/>
    <w:rsid w:val="008C39E1"/>
    <w:rsid w:val="008D2958"/>
    <w:rsid w:val="008D7B09"/>
    <w:rsid w:val="00900854"/>
    <w:rsid w:val="009277C3"/>
    <w:rsid w:val="0094152E"/>
    <w:rsid w:val="00962D35"/>
    <w:rsid w:val="00982C12"/>
    <w:rsid w:val="009C6D63"/>
    <w:rsid w:val="009F470E"/>
    <w:rsid w:val="00A175BB"/>
    <w:rsid w:val="00A64288"/>
    <w:rsid w:val="00A7065E"/>
    <w:rsid w:val="00A709D3"/>
    <w:rsid w:val="00AA262D"/>
    <w:rsid w:val="00AB33A0"/>
    <w:rsid w:val="00B11450"/>
    <w:rsid w:val="00B212CA"/>
    <w:rsid w:val="00B25D76"/>
    <w:rsid w:val="00B43045"/>
    <w:rsid w:val="00B57089"/>
    <w:rsid w:val="00B75572"/>
    <w:rsid w:val="00B86590"/>
    <w:rsid w:val="00BA55B1"/>
    <w:rsid w:val="00BB79A2"/>
    <w:rsid w:val="00BD3DBD"/>
    <w:rsid w:val="00BD4FB9"/>
    <w:rsid w:val="00C1550D"/>
    <w:rsid w:val="00C94726"/>
    <w:rsid w:val="00D02C30"/>
    <w:rsid w:val="00D075CD"/>
    <w:rsid w:val="00D416A9"/>
    <w:rsid w:val="00D53519"/>
    <w:rsid w:val="00D87478"/>
    <w:rsid w:val="00E1716B"/>
    <w:rsid w:val="00EB031E"/>
    <w:rsid w:val="00EB3010"/>
    <w:rsid w:val="00EC7EE3"/>
    <w:rsid w:val="00EE4C00"/>
    <w:rsid w:val="00F1049C"/>
    <w:rsid w:val="00F202F7"/>
    <w:rsid w:val="00F26DF6"/>
    <w:rsid w:val="00F84F40"/>
    <w:rsid w:val="00F864B9"/>
    <w:rsid w:val="00F9233C"/>
    <w:rsid w:val="00FC4D32"/>
    <w:rsid w:val="00FD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  <w:style w:type="paragraph" w:customStyle="1" w:styleId="Default">
    <w:name w:val="Default"/>
    <w:rsid w:val="007D3238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DF6061D-4186-46F5-8CF9-2D81B810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6472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FRANCE FRAU</dc:creator>
  <cp:keywords/>
  <cp:lastModifiedBy>FRANCE FRAU</cp:lastModifiedBy>
  <cp:revision>19</cp:revision>
  <cp:lastPrinted>2023-03-08T19:55:00Z</cp:lastPrinted>
  <dcterms:created xsi:type="dcterms:W3CDTF">2023-11-16T06:48:00Z</dcterms:created>
  <dcterms:modified xsi:type="dcterms:W3CDTF">2025-05-29T09:16:00Z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