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D42657" w:rsidR="00403B6B" w:rsidP="77E13CE5" w:rsidRDefault="00403B6B" w14:paraId="518B7D16" w14:textId="77777777">
      <w:pPr>
        <w:spacing w:before="0" w:after="0"/>
        <w:jc w:val="center"/>
        <w:rPr>
          <w:sz w:val="22"/>
          <w:szCs w:val="22"/>
        </w:rPr>
      </w:pPr>
      <w:r>
        <w:drawing>
          <wp:inline wp14:editId="247244A1" wp14:anchorId="1CD4B4AC">
            <wp:extent cx="6066788" cy="1087740"/>
            <wp:effectExtent l="0" t="0" r="0" b="0"/>
            <wp:docPr id="814295521" name="Immagine 130230372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magine 1302303721"/>
                    <pic:cNvPicPr/>
                  </pic:nvPicPr>
                  <pic:blipFill>
                    <a:blip r:embed="R5bbd8c6828c24e17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066788" cy="108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77E13CE5" w:rsidR="77E13CE5">
        <w:rPr>
          <w:sz w:val="22"/>
          <w:szCs w:val="22"/>
        </w:rPr>
        <w:t>Istituto di Istruzione Secondaria Superiore "Alessandro Greppi"</w:t>
      </w:r>
    </w:p>
    <w:p w:rsidRPr="00A8668C" w:rsidR="00403B6B" w:rsidP="77E13CE5" w:rsidRDefault="00403B6B" w14:paraId="6F4AA84E" w14:textId="77777777">
      <w:pPr>
        <w:spacing w:before="0" w:after="0"/>
        <w:jc w:val="center"/>
        <w:rPr>
          <w:sz w:val="22"/>
          <w:szCs w:val="22"/>
        </w:rPr>
      </w:pPr>
      <w:r w:rsidRPr="77E13CE5" w:rsidR="77E13CE5">
        <w:rPr>
          <w:sz w:val="22"/>
          <w:szCs w:val="22"/>
        </w:rPr>
        <w:t>Via dei Mille, 27 - 23876 Monticello Brianza (Lecco)</w:t>
      </w:r>
    </w:p>
    <w:p w:rsidRPr="00A8668C" w:rsidR="00403B6B" w:rsidP="77E13CE5" w:rsidRDefault="00403B6B" w14:paraId="1E27A715" w14:textId="77777777">
      <w:pPr>
        <w:spacing w:before="0" w:after="0"/>
        <w:jc w:val="center"/>
        <w:rPr>
          <w:sz w:val="22"/>
          <w:szCs w:val="22"/>
        </w:rPr>
      </w:pPr>
      <w:r w:rsidRPr="77E13CE5" w:rsidR="77E13CE5">
        <w:rPr>
          <w:sz w:val="22"/>
          <w:szCs w:val="22"/>
        </w:rPr>
        <w:t>http://www.istitutogreppi.edu.it</w:t>
      </w:r>
    </w:p>
    <w:p w:rsidR="77E13CE5" w:rsidP="77E13CE5" w:rsidRDefault="77E13CE5" w14:paraId="2690B4CA" w14:textId="6D78E1DE">
      <w:pPr>
        <w:spacing w:before="0" w:beforeAutospacing="off" w:after="0" w:afterAutospacing="off" w:line="360" w:lineRule="auto"/>
        <w:jc w:val="center"/>
        <w:rPr>
          <w:rFonts w:ascii="Garamond" w:hAnsi="Garamond"/>
          <w:b w:val="1"/>
          <w:bCs w:val="1"/>
          <w:sz w:val="22"/>
          <w:szCs w:val="22"/>
        </w:rPr>
      </w:pPr>
    </w:p>
    <w:p w:rsidRPr="00E4380B" w:rsidR="00E4380B" w:rsidP="77E13CE5" w:rsidRDefault="00E4380B" w14:paraId="036C77E5" w14:textId="255019AD">
      <w:pPr>
        <w:spacing w:before="0" w:beforeAutospacing="off" w:after="0" w:afterAutospacing="off" w:line="360" w:lineRule="auto"/>
        <w:jc w:val="center"/>
        <w:rPr>
          <w:rFonts w:ascii="Garamond" w:hAnsi="Garamond"/>
          <w:b w:val="1"/>
          <w:bCs w:val="1"/>
          <w:sz w:val="28"/>
          <w:szCs w:val="28"/>
        </w:rPr>
      </w:pPr>
      <w:r w:rsidRPr="77E13CE5" w:rsidR="77E13CE5">
        <w:rPr>
          <w:rFonts w:ascii="Garamond" w:hAnsi="Garamond"/>
          <w:b w:val="1"/>
          <w:bCs w:val="1"/>
          <w:sz w:val="28"/>
          <w:szCs w:val="28"/>
        </w:rPr>
        <w:t xml:space="preserve"> </w:t>
      </w:r>
      <w:r w:rsidRPr="77E13CE5" w:rsidR="77E13CE5">
        <w:rPr>
          <w:rFonts w:ascii="Trebuchet MS" w:hAnsi="Trebuchet MS" w:eastAsia="Trebuchet MS" w:cs="Trebuchet MS"/>
          <w:b w:val="1"/>
          <w:bCs w:val="1"/>
          <w:noProof w:val="0"/>
          <w:sz w:val="22"/>
          <w:szCs w:val="22"/>
          <w:u w:val="single"/>
          <w:lang w:val="it-IT"/>
        </w:rPr>
        <w:t>Programma svolto a.s. 2024-2025</w:t>
      </w:r>
    </w:p>
    <w:p w:rsidRPr="00E4380B" w:rsidR="00E4380B" w:rsidP="77E13CE5" w:rsidRDefault="00E4380B" w14:paraId="383B5C71" w14:textId="48A6A8E1">
      <w:pPr>
        <w:tabs>
          <w:tab w:val="center" w:leader="none" w:pos="4819"/>
          <w:tab w:val="left" w:leader="none" w:pos="5850"/>
        </w:tabs>
        <w:spacing w:before="0" w:beforeAutospacing="off" w:after="0" w:afterAutospacing="off" w:line="360" w:lineRule="auto"/>
        <w:jc w:val="center"/>
      </w:pPr>
      <w:r w:rsidRPr="77E13CE5" w:rsidR="77E13CE5">
        <w:rPr>
          <w:rFonts w:ascii="Trebuchet MS" w:hAnsi="Trebuchet MS" w:eastAsia="Trebuchet MS" w:cs="Trebuchet MS"/>
          <w:b w:val="1"/>
          <w:bCs w:val="1"/>
          <w:noProof w:val="0"/>
          <w:sz w:val="22"/>
          <w:szCs w:val="22"/>
          <w:lang w:val="it-IT"/>
        </w:rPr>
        <w:t>Classi 4LA</w:t>
      </w:r>
    </w:p>
    <w:p w:rsidRPr="00E4380B" w:rsidR="00E4380B" w:rsidP="77E13CE5" w:rsidRDefault="00E4380B" w14:paraId="7A457981" w14:textId="4566B2FF">
      <w:pPr>
        <w:spacing w:before="0" w:beforeAutospacing="off" w:after="0" w:afterAutospacing="off" w:line="360" w:lineRule="auto"/>
        <w:jc w:val="center"/>
      </w:pPr>
      <w:r w:rsidRPr="77E13CE5" w:rsidR="77E13CE5">
        <w:rPr>
          <w:rFonts w:ascii="Trebuchet MS" w:hAnsi="Trebuchet MS" w:eastAsia="Trebuchet MS" w:cs="Trebuchet MS"/>
          <w:noProof w:val="0"/>
          <w:sz w:val="22"/>
          <w:szCs w:val="22"/>
          <w:lang w:val="it-IT"/>
        </w:rPr>
        <w:t>Materia: STORIA DELL’ARTE</w:t>
      </w:r>
    </w:p>
    <w:p w:rsidRPr="00E4380B" w:rsidR="00E4380B" w:rsidP="77E13CE5" w:rsidRDefault="00E4380B" w14:paraId="021A4FA0" w14:textId="3D73C2DD">
      <w:pPr>
        <w:spacing w:before="0" w:beforeAutospacing="off" w:after="0" w:afterAutospacing="off" w:line="360" w:lineRule="auto"/>
        <w:jc w:val="center"/>
      </w:pPr>
      <w:r w:rsidRPr="77E13CE5" w:rsidR="77E13CE5">
        <w:rPr>
          <w:rFonts w:ascii="Trebuchet MS" w:hAnsi="Trebuchet MS" w:eastAsia="Trebuchet MS" w:cs="Trebuchet MS"/>
          <w:noProof w:val="0"/>
          <w:sz w:val="22"/>
          <w:szCs w:val="22"/>
          <w:lang w:val="it-IT"/>
        </w:rPr>
        <w:t>Professoressa CLAUDIA MOLTENI</w:t>
      </w:r>
    </w:p>
    <w:p w:rsidRPr="00E4380B" w:rsidR="00E4380B" w:rsidP="77E13CE5" w:rsidRDefault="00E4380B" w14:paraId="322097EA" w14:textId="55C94546">
      <w:pPr>
        <w:spacing w:before="0" w:beforeAutospacing="off" w:after="0" w:afterAutospacing="off" w:line="360" w:lineRule="auto"/>
        <w:jc w:val="left"/>
      </w:pPr>
      <w:r w:rsidRPr="77E13CE5" w:rsidR="77E13CE5">
        <w:rPr>
          <w:rFonts w:ascii="Trebuchet MS" w:hAnsi="Trebuchet MS" w:eastAsia="Trebuchet MS" w:cs="Trebuchet MS"/>
          <w:noProof w:val="0"/>
          <w:sz w:val="22"/>
          <w:szCs w:val="22"/>
          <w:lang w:val="it-IT"/>
        </w:rPr>
        <w:t xml:space="preserve"> </w:t>
      </w:r>
    </w:p>
    <w:p w:rsidRPr="00E4380B" w:rsidR="00E4380B" w:rsidP="77E13CE5" w:rsidRDefault="00E4380B" w14:paraId="36ECEE9E" w14:textId="197830F4">
      <w:pPr>
        <w:spacing w:before="0" w:beforeAutospacing="off" w:after="0" w:afterAutospacing="off" w:line="276" w:lineRule="auto"/>
        <w:jc w:val="left"/>
      </w:pPr>
      <w:r w:rsidRPr="77E13CE5" w:rsidR="77E13CE5">
        <w:rPr>
          <w:rFonts w:ascii="Trebuchet MS" w:hAnsi="Trebuchet MS" w:eastAsia="Trebuchet MS" w:cs="Trebuchet MS"/>
          <w:noProof w:val="0"/>
          <w:sz w:val="22"/>
          <w:szCs w:val="22"/>
          <w:lang w:val="it-IT"/>
        </w:rPr>
        <w:t>Testo adottato: Cricco, Di Teodoro ITINARARIO NELL’ARTE 2, edizione verde, Zanichelli</w:t>
      </w:r>
    </w:p>
    <w:p w:rsidRPr="00E4380B" w:rsidR="00E4380B" w:rsidP="77E13CE5" w:rsidRDefault="00E4380B" w14:paraId="084281D3" w14:textId="5A068345">
      <w:pPr>
        <w:spacing w:before="0" w:beforeAutospacing="off" w:after="0" w:afterAutospacing="off" w:line="276" w:lineRule="auto"/>
        <w:jc w:val="left"/>
      </w:pPr>
      <w:r w:rsidRPr="77E13CE5" w:rsidR="77E13CE5">
        <w:rPr>
          <w:rFonts w:ascii="Trebuchet MS" w:hAnsi="Trebuchet MS" w:eastAsia="Trebuchet MS" w:cs="Trebuchet MS"/>
          <w:noProof w:val="0"/>
          <w:sz w:val="22"/>
          <w:szCs w:val="22"/>
          <w:lang w:val="it-IT"/>
        </w:rPr>
        <w:t xml:space="preserve">Argomenti trattati: </w:t>
      </w:r>
    </w:p>
    <w:p w:rsidRPr="00E4380B" w:rsidR="00E4380B" w:rsidP="77E13CE5" w:rsidRDefault="00E4380B" w14:paraId="3A9324E5" w14:textId="69EC5C9B">
      <w:pPr>
        <w:tabs>
          <w:tab w:val="left" w:leader="none" w:pos="4140"/>
        </w:tabs>
        <w:spacing w:before="0" w:beforeAutospacing="off" w:after="0" w:afterAutospacing="off" w:line="276" w:lineRule="auto"/>
        <w:jc w:val="both"/>
      </w:pPr>
      <w:r w:rsidRPr="77E13CE5" w:rsidR="77E13CE5">
        <w:rPr>
          <w:rFonts w:ascii="Garamond" w:hAnsi="Garamond" w:eastAsia="Garamond" w:cs="Garamond"/>
          <w:b w:val="1"/>
          <w:bCs w:val="1"/>
          <w:noProof w:val="0"/>
          <w:sz w:val="22"/>
          <w:szCs w:val="22"/>
          <w:lang w:val="it-IT"/>
        </w:rPr>
        <w:t>Arte romanica</w:t>
      </w:r>
    </w:p>
    <w:p w:rsidRPr="00E4380B" w:rsidR="00E4380B" w:rsidP="77E13CE5" w:rsidRDefault="00E4380B" w14:paraId="4BA962E4" w14:textId="46CDC442">
      <w:pPr>
        <w:tabs>
          <w:tab w:val="left" w:leader="none" w:pos="4140"/>
        </w:tabs>
        <w:spacing w:before="0" w:beforeAutospacing="off" w:after="0" w:afterAutospacing="off" w:line="276" w:lineRule="auto"/>
        <w:jc w:val="both"/>
      </w:pP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>Introduzione e architettura:</w:t>
      </w:r>
      <w:r w:rsidRPr="77E13CE5" w:rsidR="77E13CE5">
        <w:rPr>
          <w:rFonts w:ascii="Garamond" w:hAnsi="Garamond" w:eastAsia="Garamond" w:cs="Garamond"/>
          <w:i w:val="1"/>
          <w:iCs w:val="1"/>
          <w:noProof w:val="0"/>
          <w:sz w:val="22"/>
          <w:szCs w:val="22"/>
          <w:lang w:val="it-IT"/>
        </w:rPr>
        <w:t xml:space="preserve"> </w:t>
      </w: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>tecniche e strutture edilizie; Sant’Ambrogio a Milano; Battistero di San Giovanni e San Miniato a Firenze; Pisa Campo dei Miracoli.</w:t>
      </w:r>
    </w:p>
    <w:p w:rsidRPr="00E4380B" w:rsidR="00E4380B" w:rsidP="77E13CE5" w:rsidRDefault="00E4380B" w14:paraId="581A3663" w14:textId="31CC5F64">
      <w:pPr>
        <w:tabs>
          <w:tab w:val="left" w:leader="none" w:pos="4140"/>
        </w:tabs>
        <w:spacing w:before="0" w:beforeAutospacing="off" w:after="0" w:afterAutospacing="off" w:line="276" w:lineRule="auto"/>
        <w:jc w:val="both"/>
      </w:pP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>Pittura e scultura: soggetti e tecniche; Wiligelmo; iconografia del Crocifisso.</w:t>
      </w:r>
    </w:p>
    <w:p w:rsidRPr="00E4380B" w:rsidR="00E4380B" w:rsidP="77E13CE5" w:rsidRDefault="00E4380B" w14:paraId="59EEE228" w14:textId="59075820">
      <w:pPr>
        <w:spacing w:before="0" w:beforeAutospacing="off" w:after="0" w:afterAutospacing="off" w:line="276" w:lineRule="auto"/>
        <w:jc w:val="left"/>
      </w:pP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 xml:space="preserve"> </w:t>
      </w:r>
    </w:p>
    <w:p w:rsidRPr="00E4380B" w:rsidR="00E4380B" w:rsidP="77E13CE5" w:rsidRDefault="00E4380B" w14:paraId="04598DDB" w14:textId="561ECBDB">
      <w:pPr>
        <w:spacing w:before="0" w:beforeAutospacing="off" w:after="0" w:afterAutospacing="off" w:line="276" w:lineRule="auto"/>
        <w:jc w:val="left"/>
      </w:pPr>
      <w:r w:rsidRPr="77E13CE5" w:rsidR="77E13CE5">
        <w:rPr>
          <w:rFonts w:ascii="Garamond" w:hAnsi="Garamond" w:eastAsia="Garamond" w:cs="Garamond"/>
          <w:b w:val="1"/>
          <w:bCs w:val="1"/>
          <w:noProof w:val="0"/>
          <w:sz w:val="22"/>
          <w:szCs w:val="22"/>
          <w:lang w:val="it-IT"/>
        </w:rPr>
        <w:t>Arte gotica</w:t>
      </w:r>
    </w:p>
    <w:p w:rsidRPr="00E4380B" w:rsidR="00E4380B" w:rsidP="77E13CE5" w:rsidRDefault="00E4380B" w14:paraId="38471BE8" w14:textId="2BBB6335">
      <w:pPr>
        <w:spacing w:before="0" w:beforeAutospacing="off" w:after="0" w:afterAutospacing="off" w:line="276" w:lineRule="auto"/>
        <w:jc w:val="left"/>
      </w:pP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>Introduzione e architettura:</w:t>
      </w:r>
      <w:r w:rsidRPr="77E13CE5" w:rsidR="77E13CE5">
        <w:rPr>
          <w:rFonts w:ascii="Garamond" w:hAnsi="Garamond" w:eastAsia="Garamond" w:cs="Garamond"/>
          <w:i w:val="1"/>
          <w:iCs w:val="1"/>
          <w:noProof w:val="0"/>
          <w:sz w:val="22"/>
          <w:szCs w:val="22"/>
          <w:lang w:val="it-IT"/>
        </w:rPr>
        <w:t xml:space="preserve"> </w:t>
      </w: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>caratteri generali;</w:t>
      </w:r>
      <w:r w:rsidRPr="77E13CE5" w:rsidR="77E13CE5">
        <w:rPr>
          <w:rFonts w:ascii="Garamond" w:hAnsi="Garamond" w:eastAsia="Garamond" w:cs="Garamond"/>
          <w:i w:val="1"/>
          <w:iCs w:val="1"/>
          <w:noProof w:val="0"/>
          <w:sz w:val="22"/>
          <w:szCs w:val="22"/>
          <w:lang w:val="it-IT"/>
        </w:rPr>
        <w:t xml:space="preserve"> </w:t>
      </w: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>tecniche e strutture edilizie - Francia: Abbazia di Saint-Denis, Nôtre-Dame a Parigi e Sainte-</w:t>
      </w: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>Chapelle</w:t>
      </w: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 xml:space="preserve"> a Parigi. - Italia: basilica di San Francesco ad Assisi; cattedrali di Siena e Orvieto </w:t>
      </w:r>
    </w:p>
    <w:p w:rsidRPr="00E4380B" w:rsidR="00E4380B" w:rsidP="77E13CE5" w:rsidRDefault="00E4380B" w14:paraId="30650AB2" w14:textId="2B1670CC">
      <w:pPr>
        <w:spacing w:before="0" w:beforeAutospacing="off" w:after="0" w:afterAutospacing="off" w:line="276" w:lineRule="auto"/>
        <w:jc w:val="both"/>
      </w:pP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>Scultura: introduzione, Nicola e Giovanni Pisano.</w:t>
      </w:r>
    </w:p>
    <w:p w:rsidRPr="00E4380B" w:rsidR="00E4380B" w:rsidP="77E13CE5" w:rsidRDefault="00E4380B" w14:paraId="5C130F84" w14:textId="0DC21F41">
      <w:pPr>
        <w:spacing w:before="0" w:beforeAutospacing="off" w:after="0" w:afterAutospacing="off" w:line="276" w:lineRule="auto"/>
        <w:jc w:val="both"/>
      </w:pP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>Pittura: dati generali. Cenni a Margheritone d’Arezzo e Cimabue. Giotto: introduzione, ciclo di Assisi e Cappella degli Scrovegni.</w:t>
      </w:r>
    </w:p>
    <w:p w:rsidRPr="00E4380B" w:rsidR="00E4380B" w:rsidP="77E13CE5" w:rsidRDefault="00E4380B" w14:paraId="2AD2EE96" w14:textId="73ABA347">
      <w:pPr>
        <w:spacing w:before="0" w:beforeAutospacing="off" w:after="0" w:afterAutospacing="off" w:line="276" w:lineRule="auto"/>
        <w:jc w:val="left"/>
      </w:pP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 xml:space="preserve"> </w:t>
      </w:r>
    </w:p>
    <w:p w:rsidRPr="00E4380B" w:rsidR="00E4380B" w:rsidP="77E13CE5" w:rsidRDefault="00E4380B" w14:paraId="43325F66" w14:textId="5AF0A992">
      <w:pPr>
        <w:spacing w:before="0" w:beforeAutospacing="off" w:after="0" w:afterAutospacing="off" w:line="276" w:lineRule="auto"/>
        <w:jc w:val="left"/>
      </w:pPr>
      <w:r w:rsidRPr="77E13CE5" w:rsidR="77E13CE5">
        <w:rPr>
          <w:rFonts w:ascii="Garamond" w:hAnsi="Garamond" w:eastAsia="Garamond" w:cs="Garamond"/>
          <w:b w:val="1"/>
          <w:bCs w:val="1"/>
          <w:noProof w:val="0"/>
          <w:sz w:val="22"/>
          <w:szCs w:val="22"/>
          <w:lang w:val="it-IT"/>
        </w:rPr>
        <w:t>Tardo gotico</w:t>
      </w:r>
    </w:p>
    <w:p w:rsidRPr="00E4380B" w:rsidR="00E4380B" w:rsidP="77E13CE5" w:rsidRDefault="00E4380B" w14:paraId="31E2F7D3" w14:textId="75E2AE90">
      <w:pPr>
        <w:spacing w:before="0" w:beforeAutospacing="off" w:after="0" w:afterAutospacing="off" w:line="276" w:lineRule="auto"/>
        <w:jc w:val="left"/>
      </w:pP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>Introduzione - Carrellata di opere tardo gotiche europee - Gentile da Fabriano: l’Adorazione dei Magi</w:t>
      </w:r>
    </w:p>
    <w:p w:rsidRPr="00E4380B" w:rsidR="00E4380B" w:rsidP="77E13CE5" w:rsidRDefault="00E4380B" w14:paraId="1435BD0E" w14:textId="2177A8BC">
      <w:pPr>
        <w:spacing w:before="0" w:beforeAutospacing="off" w:after="0" w:afterAutospacing="off" w:line="276" w:lineRule="auto"/>
        <w:jc w:val="left"/>
      </w:pP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 xml:space="preserve"> </w:t>
      </w:r>
    </w:p>
    <w:p w:rsidRPr="00E4380B" w:rsidR="00E4380B" w:rsidP="77E13CE5" w:rsidRDefault="00E4380B" w14:paraId="7B472E7A" w14:textId="538EB420">
      <w:pPr>
        <w:spacing w:before="0" w:beforeAutospacing="off" w:after="0" w:afterAutospacing="off" w:line="276" w:lineRule="auto"/>
        <w:jc w:val="left"/>
      </w:pPr>
      <w:r w:rsidRPr="77E13CE5" w:rsidR="77E13CE5">
        <w:rPr>
          <w:rFonts w:ascii="Garamond" w:hAnsi="Garamond" w:eastAsia="Garamond" w:cs="Garamond"/>
          <w:b w:val="1"/>
          <w:bCs w:val="1"/>
          <w:noProof w:val="0"/>
          <w:sz w:val="22"/>
          <w:szCs w:val="22"/>
          <w:lang w:val="it-IT"/>
        </w:rPr>
        <w:t xml:space="preserve">Rinascimento </w:t>
      </w:r>
    </w:p>
    <w:p w:rsidRPr="00E4380B" w:rsidR="00E4380B" w:rsidP="77E13CE5" w:rsidRDefault="00E4380B" w14:paraId="073650B5" w14:textId="2941E5E5">
      <w:pPr>
        <w:spacing w:before="0" w:beforeAutospacing="off" w:after="0" w:afterAutospacing="off" w:line="276" w:lineRule="auto"/>
        <w:jc w:val="both"/>
      </w:pP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 xml:space="preserve">Introduzione </w:t>
      </w:r>
    </w:p>
    <w:p w:rsidRPr="00E4380B" w:rsidR="00E4380B" w:rsidP="77E13CE5" w:rsidRDefault="00E4380B" w14:paraId="25A3AB63" w14:textId="7634A4BB">
      <w:pPr>
        <w:spacing w:before="0" w:beforeAutospacing="off" w:after="0" w:afterAutospacing="off" w:line="276" w:lineRule="auto"/>
        <w:jc w:val="both"/>
      </w:pPr>
      <w:r w:rsidRPr="77E13CE5" w:rsidR="77E13CE5">
        <w:rPr>
          <w:rFonts w:ascii="Garamond" w:hAnsi="Garamond" w:eastAsia="Garamond" w:cs="Garamond"/>
          <w:noProof w:val="0"/>
          <w:sz w:val="22"/>
          <w:szCs w:val="22"/>
          <w:u w:val="single"/>
          <w:lang w:val="it-IT"/>
        </w:rPr>
        <w:t>Architettura</w:t>
      </w: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>: Brunelleschi e la cupola di Santa Maria del Fiore, Ospedale degli Innocenti - Bramante: Santa Maria presso San Satiro, Tribuna di Santa Maria delle Grazie, Tempietto di San Pietro in Montorio</w:t>
      </w:r>
    </w:p>
    <w:p w:rsidRPr="00E4380B" w:rsidR="00E4380B" w:rsidP="77E13CE5" w:rsidRDefault="00E4380B" w14:paraId="30B2206A" w14:textId="00796958">
      <w:pPr>
        <w:spacing w:before="0" w:beforeAutospacing="off" w:after="0" w:afterAutospacing="off" w:line="276" w:lineRule="auto"/>
        <w:jc w:val="both"/>
      </w:pPr>
      <w:r w:rsidRPr="77E13CE5" w:rsidR="77E13CE5">
        <w:rPr>
          <w:rFonts w:ascii="Garamond" w:hAnsi="Garamond" w:eastAsia="Garamond" w:cs="Garamond"/>
          <w:noProof w:val="0"/>
          <w:sz w:val="22"/>
          <w:szCs w:val="22"/>
          <w:u w:val="single"/>
          <w:lang w:val="it-IT"/>
        </w:rPr>
        <w:t>Pittura:</w:t>
      </w: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 xml:space="preserve"> Masaccio: la Trinità e La cappella Brancacci - Mantenga: introduzione e Camera degli Sposi, San Sebastiano, Cristo in </w:t>
      </w: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>scurto</w:t>
      </w: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 xml:space="preserve"> - Botticelli: introduzione, Nascita di Venere, La Primavera, Adorazione dei magi della National Gallery e degli Uffizi – Giovanni Bellini: Ritratto del doge Loredan, Allegoria Sacra, Incoronazione di Maria (Pala di Pesaro) - Leonardo: introduzione; la Vergine delle Rocce, L’Adorazione dei Magi, Cenacolo e la Gioconda – Michelangelo: la Cappella Sistina</w:t>
      </w:r>
    </w:p>
    <w:p w:rsidRPr="00E4380B" w:rsidR="00E4380B" w:rsidP="77E13CE5" w:rsidRDefault="00E4380B" w14:paraId="6A484F8F" w14:textId="0A7D8436">
      <w:pPr>
        <w:spacing w:before="0" w:beforeAutospacing="off" w:after="0" w:afterAutospacing="off" w:line="276" w:lineRule="auto"/>
        <w:jc w:val="both"/>
      </w:pPr>
      <w:r w:rsidRPr="77E13CE5" w:rsidR="77E13CE5">
        <w:rPr>
          <w:rFonts w:ascii="Garamond" w:hAnsi="Garamond" w:eastAsia="Garamond" w:cs="Garamond"/>
          <w:noProof w:val="0"/>
          <w:sz w:val="22"/>
          <w:szCs w:val="22"/>
          <w:u w:val="single"/>
          <w:lang w:val="it-IT"/>
        </w:rPr>
        <w:t>Scultura:</w:t>
      </w: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 xml:space="preserve"> Donatello, introduzione; San Giorgio, il David, i Profeti e la Maddalena - Michelangelo: introduzione, la Centauromachia, la Pietà vaticana, il David</w:t>
      </w:r>
    </w:p>
    <w:p w:rsidRPr="00E4380B" w:rsidR="00E4380B" w:rsidP="77E13CE5" w:rsidRDefault="00E4380B" w14:paraId="07716754" w14:textId="56E59852">
      <w:pPr>
        <w:spacing w:before="0" w:beforeAutospacing="off" w:after="0" w:afterAutospacing="off" w:line="276" w:lineRule="auto"/>
        <w:jc w:val="left"/>
      </w:pPr>
      <w:r w:rsidRPr="77E13CE5" w:rsidR="77E13CE5">
        <w:rPr>
          <w:rFonts w:ascii="Trebuchet MS" w:hAnsi="Trebuchet MS" w:eastAsia="Trebuchet MS" w:cs="Trebuchet MS"/>
          <w:noProof w:val="0"/>
          <w:sz w:val="22"/>
          <w:szCs w:val="22"/>
          <w:lang w:val="it-IT"/>
        </w:rPr>
        <w:t xml:space="preserve"> </w:t>
      </w:r>
    </w:p>
    <w:p w:rsidRPr="00E4380B" w:rsidR="00E4380B" w:rsidP="77E13CE5" w:rsidRDefault="00E4380B" w14:paraId="0B8A11EF" w14:textId="334DF2ED">
      <w:pPr>
        <w:spacing w:before="0" w:beforeAutospacing="off" w:after="240" w:afterAutospacing="off" w:line="276" w:lineRule="auto"/>
        <w:jc w:val="left"/>
      </w:pPr>
      <w:r w:rsidRPr="77E13CE5" w:rsidR="77E13CE5">
        <w:rPr>
          <w:rFonts w:ascii="Garamond" w:hAnsi="Garamond" w:eastAsia="Garamond" w:cs="Garamond"/>
          <w:b w:val="1"/>
          <w:bCs w:val="1"/>
          <w:noProof w:val="0"/>
          <w:sz w:val="22"/>
          <w:szCs w:val="22"/>
          <w:lang w:val="it-IT"/>
        </w:rPr>
        <w:t xml:space="preserve">Compito delle vacanze: </w:t>
      </w: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>Ricerca su Raffaello (biografia, riferimenti artistici, obiettivi artistici).</w:t>
      </w:r>
    </w:p>
    <w:p w:rsidRPr="00E4380B" w:rsidR="00E4380B" w:rsidP="77E13CE5" w:rsidRDefault="00E4380B" w14:paraId="7B6EFF56" w14:textId="00B18494">
      <w:pPr>
        <w:spacing w:before="0" w:beforeAutospacing="off" w:after="0" w:afterAutospacing="off" w:line="276" w:lineRule="auto"/>
        <w:jc w:val="left"/>
      </w:pP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>26.05.2025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7E13CE5" w:rsidR="77E13CE5">
        <w:rPr>
          <w:rFonts w:ascii="Garamond" w:hAnsi="Garamond" w:eastAsia="Garamond" w:cs="Garamond"/>
          <w:noProof w:val="0"/>
          <w:sz w:val="22"/>
          <w:szCs w:val="22"/>
          <w:lang w:val="it-IT"/>
        </w:rPr>
        <w:t>Claudia Molteni</w:t>
      </w:r>
    </w:p>
    <w:p w:rsidRPr="00E4380B" w:rsidR="00E4380B" w:rsidP="77E13CE5" w:rsidRDefault="00E4380B" w14:paraId="3D372477" w14:textId="7BB4DCE2">
      <w:pPr>
        <w:spacing w:before="0" w:after="0" w:line="276" w:lineRule="auto"/>
        <w:jc w:val="left"/>
        <w:rPr>
          <w:rFonts w:ascii="Garamond" w:hAnsi="Garamond"/>
          <w:b w:val="1"/>
          <w:bCs w:val="1"/>
          <w:sz w:val="28"/>
          <w:szCs w:val="28"/>
        </w:rPr>
      </w:pPr>
    </w:p>
    <w:sectPr w:rsidRPr="00E4380B" w:rsidR="00E4380B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B6B"/>
    <w:rsid w:val="00020CA4"/>
    <w:rsid w:val="00027EE8"/>
    <w:rsid w:val="001725AC"/>
    <w:rsid w:val="00274D38"/>
    <w:rsid w:val="002833E9"/>
    <w:rsid w:val="002B6D68"/>
    <w:rsid w:val="003241D6"/>
    <w:rsid w:val="00341851"/>
    <w:rsid w:val="00343576"/>
    <w:rsid w:val="00403B6B"/>
    <w:rsid w:val="004A13A6"/>
    <w:rsid w:val="004F12DC"/>
    <w:rsid w:val="00767361"/>
    <w:rsid w:val="008871DE"/>
    <w:rsid w:val="008A45E0"/>
    <w:rsid w:val="008A749E"/>
    <w:rsid w:val="009F4B4B"/>
    <w:rsid w:val="00A345D5"/>
    <w:rsid w:val="00B4225D"/>
    <w:rsid w:val="00BA30AD"/>
    <w:rsid w:val="00C712AB"/>
    <w:rsid w:val="00D625CF"/>
    <w:rsid w:val="00D836EB"/>
    <w:rsid w:val="00DB71E2"/>
    <w:rsid w:val="00E4380B"/>
    <w:rsid w:val="00F51F3F"/>
    <w:rsid w:val="00F76B36"/>
    <w:rsid w:val="00FD372B"/>
    <w:rsid w:val="00FE58D0"/>
    <w:rsid w:val="77E1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9236A"/>
  <w15:chartTrackingRefBased/>
  <w15:docId w15:val="{AF495B82-6FFE-4E45-9C1E-8915239F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rsid w:val="00403B6B"/>
    <w:pPr>
      <w:spacing w:before="240" w:after="240" w:line="360" w:lineRule="auto"/>
      <w:jc w:val="both"/>
    </w:pPr>
    <w:rPr>
      <w:rFonts w:ascii="Trebuchet MS" w:hAnsi="Trebuchet MS"/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/media/image2.png" Id="R5bbd8c6828c24e17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PAOLA FUMAGALLI</dc:creator>
  <keywords/>
  <dc:description/>
  <lastModifiedBy>Utente guest</lastModifiedBy>
  <revision>28</revision>
  <dcterms:created xsi:type="dcterms:W3CDTF">2022-05-18T14:50:00.0000000Z</dcterms:created>
  <dcterms:modified xsi:type="dcterms:W3CDTF">2025-05-25T10:00:35.8434378Z</dcterms:modified>
</coreProperties>
</file>