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 LB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nozioni preliminari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flessione nominale e verbale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l’alfabeto e la pronuncia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declinazione, particolarità della 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 declinazione, particolarità della II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III declinazione (sostantivi del I, II, III gruppo), particolarità della III declinazione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della I e della II classe, la costruzione dell’avverbio a partire da un aggettivo di I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possessivi e pronominali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presente attivo e passivo delle quattro coniugazioni + coniugazione mista, l’indicativo presente del verbo sum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L’imperativo delle quattro coniugazioni + coniugazione mista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imperfetto attivo e passivo delle quattro coniugazioni + coniugazione mista, l’indicativo imperfetto del verbo sum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futuro attivo e passivo delle quattro coniugazioni + coniugazione mista, l’indicativo futuro del verbo sum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perfetto attivo e passivo delle quattro coniugazioni + coniugazione mista, l’indicativo perfetto del verbo sum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passivo impersonale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complementi di luogo, tempo, mezzo, modo, compagnia/unione, causa, qualità, predicativo del soggetto e dell’oggetto, d’agente e di causa efficiente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costruzione del dativo di possesso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temporali con cum, dum, 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causali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24700" cy="2047875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24700" cy="2047875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4700" cy="20478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1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-74" l="-86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-66672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17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2.jp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PHQw9JuzpKj0KyFq9gVHEZ2WQg==">CgMxLjA4AHIhMUVXTGpDQnRtcXYxOENmcFVNcEpKQ2tPS1JUdWRCNmQt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